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3FAD3" w14:textId="77777777" w:rsidR="009303AF" w:rsidRDefault="009303AF" w:rsidP="00AD264F">
      <w:pPr>
        <w:rPr>
          <w:b/>
          <w:sz w:val="22"/>
        </w:rPr>
      </w:pPr>
      <w:bookmarkStart w:id="0" w:name="OLE_LINK3"/>
    </w:p>
    <w:p w14:paraId="3B6A6012" w14:textId="77777777" w:rsidR="009303AF" w:rsidRDefault="009303AF" w:rsidP="00AD264F">
      <w:pPr>
        <w:rPr>
          <w:b/>
          <w:sz w:val="22"/>
        </w:rPr>
      </w:pPr>
    </w:p>
    <w:p w14:paraId="7AF47032" w14:textId="77777777" w:rsidR="0016189E" w:rsidRDefault="0016189E" w:rsidP="00AD264F">
      <w:pPr>
        <w:rPr>
          <w:b/>
          <w:sz w:val="22"/>
        </w:rPr>
      </w:pPr>
      <w:r w:rsidRPr="00D35946">
        <w:rPr>
          <w:b/>
          <w:sz w:val="22"/>
        </w:rPr>
        <w:t>&lt;</w:t>
      </w:r>
      <w:r w:rsidR="00737C22">
        <w:rPr>
          <w:b/>
          <w:sz w:val="22"/>
        </w:rPr>
        <w:t>Service</w:t>
      </w:r>
      <w:r w:rsidRPr="00D35946">
        <w:rPr>
          <w:b/>
          <w:sz w:val="22"/>
        </w:rPr>
        <w:t xml:space="preserve"> </w:t>
      </w:r>
      <w:r>
        <w:rPr>
          <w:b/>
          <w:sz w:val="22"/>
        </w:rPr>
        <w:t>N</w:t>
      </w:r>
      <w:r w:rsidRPr="00D35946">
        <w:rPr>
          <w:b/>
          <w:sz w:val="22"/>
        </w:rPr>
        <w:t>ame&gt;</w:t>
      </w:r>
    </w:p>
    <w:p w14:paraId="0E813051" w14:textId="77777777" w:rsidR="00AD264F" w:rsidRDefault="00AD264F" w:rsidP="00AD264F">
      <w:pPr>
        <w:rPr>
          <w:rFonts w:cs="Arial"/>
          <w:bCs/>
        </w:rPr>
      </w:pPr>
    </w:p>
    <w:p w14:paraId="0D275A89" w14:textId="77777777" w:rsidR="0016189E" w:rsidRPr="00D35946" w:rsidRDefault="0016189E" w:rsidP="0016189E">
      <w:pPr>
        <w:pStyle w:val="NoSpacing"/>
        <w:jc w:val="both"/>
        <w:rPr>
          <w:rFonts w:cs="Arial"/>
          <w:bCs/>
          <w:lang w:val="en-AU"/>
        </w:rPr>
      </w:pPr>
    </w:p>
    <w:p w14:paraId="39C8FBB5" w14:textId="77777777" w:rsidR="0016189E" w:rsidRPr="00D35946" w:rsidRDefault="0016189E" w:rsidP="0016189E">
      <w:pPr>
        <w:pBdr>
          <w:bottom w:val="single" w:sz="4" w:space="1" w:color="auto"/>
        </w:pBdr>
        <w:jc w:val="both"/>
        <w:rPr>
          <w:b/>
          <w:sz w:val="22"/>
        </w:rPr>
      </w:pPr>
      <w:r w:rsidRPr="00D35946">
        <w:rPr>
          <w:b/>
          <w:sz w:val="22"/>
        </w:rPr>
        <w:t>Background</w:t>
      </w:r>
    </w:p>
    <w:p w14:paraId="6E6D2299" w14:textId="77777777" w:rsidR="0016189E" w:rsidRPr="00D35946" w:rsidRDefault="0016189E" w:rsidP="0016189E">
      <w:pPr>
        <w:ind w:left="360"/>
        <w:jc w:val="both"/>
        <w:rPr>
          <w:sz w:val="22"/>
        </w:rPr>
      </w:pPr>
    </w:p>
    <w:p w14:paraId="6BD52B3C" w14:textId="77777777" w:rsidR="0016189E" w:rsidRPr="00D35946" w:rsidRDefault="0016189E" w:rsidP="0016189E">
      <w:pPr>
        <w:jc w:val="both"/>
        <w:rPr>
          <w:sz w:val="22"/>
        </w:rPr>
      </w:pPr>
      <w:bookmarkStart w:id="1" w:name="_Hlk503702009"/>
      <w:bookmarkStart w:id="2" w:name="_Hlk503701694"/>
      <w:r w:rsidRPr="00D35946">
        <w:rPr>
          <w:sz w:val="22"/>
        </w:rPr>
        <w:t>Excursions</w:t>
      </w:r>
      <w:r w:rsidR="00A00B40">
        <w:rPr>
          <w:sz w:val="22"/>
        </w:rPr>
        <w:t xml:space="preserve"> </w:t>
      </w:r>
      <w:r w:rsidRPr="00D35946">
        <w:rPr>
          <w:sz w:val="22"/>
        </w:rPr>
        <w:t xml:space="preserve">enhance children’s experiences by allowing them to explore different environments and </w:t>
      </w:r>
      <w:r>
        <w:rPr>
          <w:sz w:val="22"/>
        </w:rPr>
        <w:t xml:space="preserve">to </w:t>
      </w:r>
      <w:r w:rsidRPr="00D35946">
        <w:rPr>
          <w:sz w:val="22"/>
        </w:rPr>
        <w:t>engage in meaningful ways with their communities</w:t>
      </w:r>
      <w:r w:rsidR="00AA1EF1">
        <w:rPr>
          <w:sz w:val="22"/>
        </w:rPr>
        <w:t xml:space="preserve">, as do </w:t>
      </w:r>
      <w:r w:rsidR="00A00B40">
        <w:rPr>
          <w:sz w:val="22"/>
        </w:rPr>
        <w:t xml:space="preserve">incursions where organisations or community members visit the Service with the express purpose of interacting with the children.   </w:t>
      </w:r>
    </w:p>
    <w:bookmarkEnd w:id="1"/>
    <w:p w14:paraId="6BE88D1D" w14:textId="77777777" w:rsidR="0016189E" w:rsidRPr="00D35946" w:rsidRDefault="00A00B40" w:rsidP="0016189E">
      <w:pPr>
        <w:jc w:val="both"/>
        <w:rPr>
          <w:color w:val="FF0000"/>
          <w:sz w:val="22"/>
        </w:rPr>
      </w:pPr>
      <w:r>
        <w:rPr>
          <w:color w:val="FF0000"/>
          <w:sz w:val="22"/>
        </w:rPr>
        <w:t xml:space="preserve"> </w:t>
      </w:r>
    </w:p>
    <w:bookmarkEnd w:id="2"/>
    <w:p w14:paraId="537A762A" w14:textId="77777777" w:rsidR="0016189E" w:rsidRPr="00D35946" w:rsidRDefault="0016189E" w:rsidP="0016189E">
      <w:pPr>
        <w:pBdr>
          <w:bottom w:val="single" w:sz="4" w:space="1" w:color="auto"/>
        </w:pBdr>
        <w:jc w:val="both"/>
        <w:rPr>
          <w:b/>
          <w:sz w:val="22"/>
        </w:rPr>
      </w:pPr>
      <w:r w:rsidRPr="00D35946">
        <w:rPr>
          <w:b/>
          <w:sz w:val="22"/>
        </w:rPr>
        <w:t>Policy statement</w:t>
      </w:r>
    </w:p>
    <w:p w14:paraId="1C140100" w14:textId="77777777" w:rsidR="0016189E" w:rsidRDefault="0016189E" w:rsidP="0016189E">
      <w:pPr>
        <w:jc w:val="both"/>
        <w:rPr>
          <w:sz w:val="22"/>
        </w:rPr>
      </w:pPr>
    </w:p>
    <w:p w14:paraId="46772B60" w14:textId="77777777" w:rsidR="0016189E" w:rsidRPr="00AD264F" w:rsidRDefault="0016189E" w:rsidP="0016189E">
      <w:pPr>
        <w:jc w:val="both"/>
        <w:rPr>
          <w:rFonts w:cs="CenturyGothic"/>
          <w:b/>
          <w:color w:val="008000"/>
          <w:sz w:val="22"/>
        </w:rPr>
      </w:pPr>
      <w:bookmarkStart w:id="3" w:name="_Hlk503701728"/>
      <w:r w:rsidRPr="00AD264F">
        <w:rPr>
          <w:sz w:val="22"/>
        </w:rPr>
        <w:t xml:space="preserve">This Policy sets out </w:t>
      </w:r>
      <w:r w:rsidR="00AA1EF1">
        <w:rPr>
          <w:sz w:val="22"/>
        </w:rPr>
        <w:t xml:space="preserve">how </w:t>
      </w:r>
      <w:r w:rsidR="004266EA">
        <w:rPr>
          <w:sz w:val="22"/>
        </w:rPr>
        <w:t xml:space="preserve">the </w:t>
      </w:r>
      <w:r w:rsidR="00737C22">
        <w:rPr>
          <w:sz w:val="22"/>
        </w:rPr>
        <w:t>Service</w:t>
      </w:r>
      <w:r w:rsidRPr="00AD264F">
        <w:rPr>
          <w:sz w:val="22"/>
        </w:rPr>
        <w:t xml:space="preserve"> ensures excursions </w:t>
      </w:r>
      <w:r w:rsidR="00A00B40">
        <w:rPr>
          <w:sz w:val="22"/>
        </w:rPr>
        <w:t xml:space="preserve">and incursions </w:t>
      </w:r>
      <w:r w:rsidRPr="00AD264F">
        <w:rPr>
          <w:sz w:val="22"/>
        </w:rPr>
        <w:t xml:space="preserve">provide meaningful learning experiences for children while upholding their health, </w:t>
      </w:r>
      <w:proofErr w:type="gramStart"/>
      <w:r w:rsidRPr="00AD264F">
        <w:rPr>
          <w:sz w:val="22"/>
        </w:rPr>
        <w:t>safety</w:t>
      </w:r>
      <w:proofErr w:type="gramEnd"/>
      <w:r w:rsidRPr="00AD264F">
        <w:rPr>
          <w:sz w:val="22"/>
        </w:rPr>
        <w:t xml:space="preserve"> and wellbeing at all times. </w:t>
      </w:r>
    </w:p>
    <w:p w14:paraId="64C7DB90" w14:textId="77777777" w:rsidR="0016189E" w:rsidRPr="00D35946" w:rsidRDefault="0016189E" w:rsidP="0016189E">
      <w:pPr>
        <w:jc w:val="both"/>
        <w:rPr>
          <w:b/>
          <w:sz w:val="22"/>
        </w:rPr>
      </w:pPr>
      <w:bookmarkStart w:id="4" w:name="OLE_LINK4"/>
      <w:bookmarkEnd w:id="3"/>
    </w:p>
    <w:bookmarkEnd w:id="4"/>
    <w:p w14:paraId="623F0D69" w14:textId="77777777" w:rsidR="0016189E" w:rsidRPr="00D35946" w:rsidRDefault="0016189E" w:rsidP="0016189E">
      <w:pPr>
        <w:pBdr>
          <w:bottom w:val="single" w:sz="4" w:space="1" w:color="auto"/>
        </w:pBdr>
        <w:jc w:val="both"/>
        <w:rPr>
          <w:b/>
          <w:sz w:val="22"/>
        </w:rPr>
      </w:pPr>
      <w:r w:rsidRPr="00D35946">
        <w:rPr>
          <w:b/>
          <w:sz w:val="22"/>
        </w:rPr>
        <w:t>Strategies and practices</w:t>
      </w:r>
    </w:p>
    <w:p w14:paraId="27F256C7" w14:textId="77777777" w:rsidR="0016189E" w:rsidRPr="00D35946" w:rsidRDefault="0016189E" w:rsidP="0016189E">
      <w:pPr>
        <w:suppressAutoHyphens/>
        <w:jc w:val="both"/>
        <w:rPr>
          <w:rFonts w:cs="Calibri"/>
          <w:color w:val="FF00FF"/>
          <w:sz w:val="22"/>
        </w:rPr>
      </w:pPr>
      <w:bookmarkStart w:id="5" w:name="_Hlk503702064"/>
    </w:p>
    <w:p w14:paraId="16F7DDC6" w14:textId="77777777" w:rsidR="009B12D1" w:rsidRPr="009B12D1" w:rsidRDefault="0016189E" w:rsidP="000779F0">
      <w:pPr>
        <w:numPr>
          <w:ilvl w:val="0"/>
          <w:numId w:val="4"/>
        </w:numPr>
        <w:autoSpaceDE w:val="0"/>
        <w:autoSpaceDN w:val="0"/>
        <w:adjustRightInd w:val="0"/>
        <w:spacing w:after="160" w:line="221" w:lineRule="atLeast"/>
        <w:jc w:val="both"/>
        <w:rPr>
          <w:sz w:val="22"/>
        </w:rPr>
      </w:pPr>
      <w:bookmarkStart w:id="6" w:name="_Hlk503701780"/>
      <w:r w:rsidRPr="009B12D1">
        <w:rPr>
          <w:rFonts w:cs="HelveticaNeueLT Std"/>
          <w:bCs/>
          <w:sz w:val="22"/>
          <w:lang w:eastAsia="en-AU"/>
        </w:rPr>
        <w:t xml:space="preserve">When appropriate, excursions </w:t>
      </w:r>
      <w:r w:rsidR="00A00B40">
        <w:rPr>
          <w:rFonts w:cs="HelveticaNeueLT Std"/>
          <w:bCs/>
          <w:sz w:val="22"/>
          <w:lang w:eastAsia="en-AU"/>
        </w:rPr>
        <w:t xml:space="preserve">and incursions </w:t>
      </w:r>
      <w:r w:rsidRPr="009B12D1">
        <w:rPr>
          <w:rFonts w:cs="HelveticaNeueLT Std"/>
          <w:bCs/>
          <w:sz w:val="22"/>
          <w:lang w:eastAsia="en-AU"/>
        </w:rPr>
        <w:t>are included in the program to provide children with opportunit</w:t>
      </w:r>
      <w:r w:rsidR="004266EA">
        <w:rPr>
          <w:rFonts w:cs="HelveticaNeueLT Std"/>
          <w:bCs/>
          <w:sz w:val="22"/>
          <w:lang w:eastAsia="en-AU"/>
        </w:rPr>
        <w:t>ies</w:t>
      </w:r>
      <w:r w:rsidRPr="009B12D1">
        <w:rPr>
          <w:rFonts w:cs="HelveticaNeueLT Std"/>
          <w:bCs/>
          <w:sz w:val="22"/>
          <w:lang w:eastAsia="en-AU"/>
        </w:rPr>
        <w:t xml:space="preserve"> to learn about their local community. </w:t>
      </w:r>
    </w:p>
    <w:bookmarkEnd w:id="5"/>
    <w:bookmarkEnd w:id="6"/>
    <w:p w14:paraId="3E03A15D" w14:textId="77777777" w:rsidR="0016189E" w:rsidRPr="009B12D1" w:rsidRDefault="0016189E" w:rsidP="000779F0">
      <w:pPr>
        <w:numPr>
          <w:ilvl w:val="0"/>
          <w:numId w:val="4"/>
        </w:numPr>
        <w:autoSpaceDE w:val="0"/>
        <w:autoSpaceDN w:val="0"/>
        <w:adjustRightInd w:val="0"/>
        <w:spacing w:after="160" w:line="221" w:lineRule="atLeast"/>
        <w:jc w:val="both"/>
        <w:rPr>
          <w:sz w:val="22"/>
        </w:rPr>
      </w:pPr>
      <w:r w:rsidRPr="009B12D1">
        <w:rPr>
          <w:rFonts w:cs="HelveticaNeueLT Std"/>
          <w:bCs/>
          <w:sz w:val="22"/>
          <w:lang w:eastAsia="en-AU"/>
        </w:rPr>
        <w:t>The</w:t>
      </w:r>
      <w:r w:rsidRPr="009B12D1">
        <w:rPr>
          <w:sz w:val="22"/>
        </w:rPr>
        <w:t xml:space="preserve"> Nominated Supervisor completes the </w:t>
      </w:r>
      <w:r w:rsidRPr="009B12D1">
        <w:rPr>
          <w:sz w:val="22"/>
          <w:u w:val="single"/>
        </w:rPr>
        <w:t>Excursion Risk Management Plan</w:t>
      </w:r>
      <w:r w:rsidRPr="009B12D1">
        <w:rPr>
          <w:sz w:val="22"/>
        </w:rPr>
        <w:t xml:space="preserve"> for every excursion. The purpose of the risk assessment is to identify, assess and manage and/or minimise any risks posed to the safety, health and wellbeing of any child being taken on the excursion. The risk assessment </w:t>
      </w:r>
      <w:proofErr w:type="gramStart"/>
      <w:r w:rsidRPr="009B12D1">
        <w:rPr>
          <w:sz w:val="22"/>
        </w:rPr>
        <w:t>takes into account</w:t>
      </w:r>
      <w:proofErr w:type="gramEnd"/>
      <w:r w:rsidRPr="009B12D1">
        <w:rPr>
          <w:sz w:val="22"/>
        </w:rPr>
        <w:t xml:space="preserve">: </w:t>
      </w:r>
    </w:p>
    <w:p w14:paraId="2C523B9C" w14:textId="77777777" w:rsidR="0016189E" w:rsidRPr="00D35946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before="100" w:after="160" w:line="281" w:lineRule="atLeast"/>
        <w:jc w:val="both"/>
        <w:rPr>
          <w:sz w:val="22"/>
        </w:rPr>
      </w:pPr>
      <w:r w:rsidRPr="00D35946">
        <w:rPr>
          <w:sz w:val="22"/>
        </w:rPr>
        <w:t xml:space="preserve">the proposed route and </w:t>
      </w:r>
      <w:proofErr w:type="gramStart"/>
      <w:r w:rsidRPr="00D35946">
        <w:rPr>
          <w:sz w:val="22"/>
        </w:rPr>
        <w:t>destination</w:t>
      </w:r>
      <w:r>
        <w:rPr>
          <w:sz w:val="22"/>
        </w:rPr>
        <w:t>;</w:t>
      </w:r>
      <w:proofErr w:type="gramEnd"/>
      <w:r>
        <w:rPr>
          <w:sz w:val="22"/>
        </w:rPr>
        <w:t xml:space="preserve"> </w:t>
      </w:r>
    </w:p>
    <w:p w14:paraId="69C5ACCE" w14:textId="77777777" w:rsidR="0016189E" w:rsidRPr="00D35946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before="100" w:after="160" w:line="281" w:lineRule="atLeast"/>
        <w:jc w:val="both"/>
        <w:rPr>
          <w:sz w:val="22"/>
        </w:rPr>
      </w:pPr>
      <w:r w:rsidRPr="00D35946">
        <w:rPr>
          <w:sz w:val="22"/>
        </w:rPr>
        <w:t xml:space="preserve">any water hazards and/or risks associated with water-based </w:t>
      </w:r>
      <w:proofErr w:type="gramStart"/>
      <w:r w:rsidRPr="00D35946">
        <w:rPr>
          <w:sz w:val="22"/>
        </w:rPr>
        <w:t>activities</w:t>
      </w:r>
      <w:r>
        <w:rPr>
          <w:sz w:val="22"/>
        </w:rPr>
        <w:t>;</w:t>
      </w:r>
      <w:proofErr w:type="gramEnd"/>
    </w:p>
    <w:p w14:paraId="5F835292" w14:textId="77777777" w:rsidR="0016189E" w:rsidRPr="00D35946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before="100" w:after="160" w:line="281" w:lineRule="atLeast"/>
        <w:jc w:val="both"/>
        <w:rPr>
          <w:sz w:val="22"/>
        </w:rPr>
      </w:pPr>
      <w:r w:rsidRPr="00D35946">
        <w:rPr>
          <w:sz w:val="22"/>
        </w:rPr>
        <w:t>transport</w:t>
      </w:r>
      <w:r>
        <w:rPr>
          <w:sz w:val="22"/>
        </w:rPr>
        <w:t>ation</w:t>
      </w:r>
      <w:r w:rsidRPr="00D35946">
        <w:rPr>
          <w:sz w:val="22"/>
        </w:rPr>
        <w:t xml:space="preserve"> to and from</w:t>
      </w:r>
      <w:r>
        <w:rPr>
          <w:sz w:val="22"/>
        </w:rPr>
        <w:t xml:space="preserve"> the </w:t>
      </w:r>
      <w:proofErr w:type="gramStart"/>
      <w:r w:rsidRPr="00D35946">
        <w:rPr>
          <w:sz w:val="22"/>
        </w:rPr>
        <w:t>destination</w:t>
      </w:r>
      <w:r>
        <w:rPr>
          <w:sz w:val="22"/>
        </w:rPr>
        <w:t>;</w:t>
      </w:r>
      <w:proofErr w:type="gramEnd"/>
    </w:p>
    <w:p w14:paraId="4C038EEB" w14:textId="77777777" w:rsidR="0016189E" w:rsidRPr="00D35946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before="100" w:after="160" w:line="281" w:lineRule="atLeast"/>
        <w:jc w:val="both"/>
        <w:rPr>
          <w:sz w:val="22"/>
        </w:rPr>
      </w:pPr>
      <w:r w:rsidRPr="00D35946">
        <w:rPr>
          <w:sz w:val="22"/>
        </w:rPr>
        <w:t xml:space="preserve">the number of adults and children </w:t>
      </w:r>
      <w:proofErr w:type="gramStart"/>
      <w:r w:rsidRPr="00D35946">
        <w:rPr>
          <w:sz w:val="22"/>
        </w:rPr>
        <w:t>involved</w:t>
      </w:r>
      <w:r>
        <w:rPr>
          <w:sz w:val="22"/>
        </w:rPr>
        <w:t>;</w:t>
      </w:r>
      <w:proofErr w:type="gramEnd"/>
    </w:p>
    <w:p w14:paraId="3F8EAC15" w14:textId="77777777" w:rsidR="0016189E" w:rsidRPr="00D35946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before="100" w:after="160" w:line="281" w:lineRule="atLeast"/>
        <w:jc w:val="both"/>
        <w:rPr>
          <w:sz w:val="22"/>
        </w:rPr>
      </w:pPr>
      <w:r w:rsidRPr="00D35946">
        <w:rPr>
          <w:sz w:val="22"/>
        </w:rPr>
        <w:t xml:space="preserve">given the risks associated with the excursion, the number of educators and/or other responsible adults needed to provide adequate supervision, including the need for any adults with specialised </w:t>
      </w:r>
      <w:proofErr w:type="gramStart"/>
      <w:r w:rsidRPr="00D35946">
        <w:rPr>
          <w:sz w:val="22"/>
        </w:rPr>
        <w:t>skills</w:t>
      </w:r>
      <w:r>
        <w:rPr>
          <w:sz w:val="22"/>
        </w:rPr>
        <w:t>;</w:t>
      </w:r>
      <w:proofErr w:type="gramEnd"/>
      <w:r w:rsidRPr="00D35946">
        <w:rPr>
          <w:sz w:val="22"/>
        </w:rPr>
        <w:t xml:space="preserve"> </w:t>
      </w:r>
    </w:p>
    <w:p w14:paraId="5F6C6BE2" w14:textId="77777777" w:rsidR="0016189E" w:rsidRPr="00D35946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before="100" w:after="160" w:line="281" w:lineRule="atLeast"/>
        <w:jc w:val="both"/>
        <w:rPr>
          <w:sz w:val="22"/>
        </w:rPr>
      </w:pPr>
      <w:r w:rsidRPr="00D35946">
        <w:rPr>
          <w:sz w:val="22"/>
        </w:rPr>
        <w:t xml:space="preserve">the management of the specific health needs </w:t>
      </w:r>
      <w:r>
        <w:rPr>
          <w:sz w:val="22"/>
        </w:rPr>
        <w:t xml:space="preserve">or other needs </w:t>
      </w:r>
      <w:r w:rsidRPr="00D35946">
        <w:rPr>
          <w:sz w:val="22"/>
        </w:rPr>
        <w:t xml:space="preserve">for any </w:t>
      </w:r>
      <w:proofErr w:type="gramStart"/>
      <w:r w:rsidRPr="00D35946">
        <w:rPr>
          <w:sz w:val="22"/>
        </w:rPr>
        <w:t>child</w:t>
      </w:r>
      <w:r>
        <w:rPr>
          <w:sz w:val="22"/>
        </w:rPr>
        <w:t>;</w:t>
      </w:r>
      <w:proofErr w:type="gramEnd"/>
    </w:p>
    <w:p w14:paraId="5D73972A" w14:textId="77777777" w:rsidR="0016189E" w:rsidRPr="00D35946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before="100" w:after="160" w:line="281" w:lineRule="atLeast"/>
        <w:jc w:val="both"/>
        <w:rPr>
          <w:sz w:val="22"/>
        </w:rPr>
      </w:pPr>
      <w:r w:rsidRPr="00D35946">
        <w:rPr>
          <w:sz w:val="22"/>
        </w:rPr>
        <w:t xml:space="preserve">the proposed </w:t>
      </w:r>
      <w:proofErr w:type="gramStart"/>
      <w:r w:rsidRPr="00D35946">
        <w:rPr>
          <w:sz w:val="22"/>
        </w:rPr>
        <w:t>activities</w:t>
      </w:r>
      <w:r>
        <w:rPr>
          <w:sz w:val="22"/>
        </w:rPr>
        <w:t>;</w:t>
      </w:r>
      <w:proofErr w:type="gramEnd"/>
    </w:p>
    <w:p w14:paraId="367B0CD6" w14:textId="77777777" w:rsidR="0016189E" w:rsidRPr="00D35946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before="100" w:after="160" w:line="281" w:lineRule="atLeast"/>
        <w:jc w:val="both"/>
        <w:rPr>
          <w:sz w:val="22"/>
        </w:rPr>
      </w:pPr>
      <w:r w:rsidRPr="00D35946">
        <w:rPr>
          <w:sz w:val="22"/>
        </w:rPr>
        <w:t>the proposed duration of the excursion</w:t>
      </w:r>
      <w:r>
        <w:rPr>
          <w:sz w:val="22"/>
        </w:rPr>
        <w:t>; and,</w:t>
      </w:r>
    </w:p>
    <w:p w14:paraId="08F96B75" w14:textId="77777777" w:rsidR="00F20A24" w:rsidRDefault="00F20A24" w:rsidP="00F20A24">
      <w:pPr>
        <w:numPr>
          <w:ilvl w:val="1"/>
          <w:numId w:val="3"/>
        </w:numPr>
        <w:autoSpaceDE w:val="0"/>
        <w:autoSpaceDN w:val="0"/>
        <w:adjustRightInd w:val="0"/>
        <w:spacing w:before="100" w:after="160" w:line="281" w:lineRule="atLeast"/>
        <w:jc w:val="both"/>
        <w:rPr>
          <w:sz w:val="22"/>
        </w:rPr>
      </w:pPr>
      <w:bookmarkStart w:id="7" w:name="_Hlk32499721"/>
      <w:r w:rsidRPr="00D35946">
        <w:rPr>
          <w:sz w:val="22"/>
        </w:rPr>
        <w:t>the items necessary for the excursion (</w:t>
      </w:r>
      <w:proofErr w:type="gramStart"/>
      <w:r w:rsidRPr="00D35946">
        <w:rPr>
          <w:sz w:val="22"/>
        </w:rPr>
        <w:t>e.g.</w:t>
      </w:r>
      <w:proofErr w:type="gramEnd"/>
      <w:r w:rsidRPr="00D35946">
        <w:rPr>
          <w:sz w:val="22"/>
        </w:rPr>
        <w:t xml:space="preserve"> mobile phone, </w:t>
      </w:r>
      <w:r>
        <w:rPr>
          <w:sz w:val="22"/>
        </w:rPr>
        <w:t xml:space="preserve">Excursion Bag {which contains a mini </w:t>
      </w:r>
      <w:r w:rsidRPr="00D35946">
        <w:rPr>
          <w:sz w:val="22"/>
        </w:rPr>
        <w:t>first-aid kit</w:t>
      </w:r>
      <w:r>
        <w:rPr>
          <w:sz w:val="22"/>
        </w:rPr>
        <w:t>}</w:t>
      </w:r>
      <w:r w:rsidRPr="00D35946">
        <w:rPr>
          <w:sz w:val="22"/>
        </w:rPr>
        <w:t>, list of emergency contact numbers for children on the excursion).</w:t>
      </w:r>
      <w:r>
        <w:rPr>
          <w:sz w:val="22"/>
        </w:rPr>
        <w:t xml:space="preserve"> Refer to the </w:t>
      </w:r>
      <w:r w:rsidRPr="0040222C">
        <w:rPr>
          <w:sz w:val="22"/>
          <w:u w:val="single"/>
        </w:rPr>
        <w:t>Excursion Bag Checklist</w:t>
      </w:r>
      <w:r>
        <w:rPr>
          <w:sz w:val="22"/>
        </w:rPr>
        <w:t xml:space="preserve"> for the contents required in the mini first aid kit. </w:t>
      </w:r>
    </w:p>
    <w:bookmarkEnd w:id="7"/>
    <w:p w14:paraId="35E366EB" w14:textId="77777777" w:rsidR="0016189E" w:rsidRPr="00D35946" w:rsidRDefault="0016189E" w:rsidP="00A91CAD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sz w:val="22"/>
        </w:rPr>
      </w:pPr>
      <w:r w:rsidRPr="00245318">
        <w:rPr>
          <w:sz w:val="22"/>
          <w:u w:val="single"/>
        </w:rPr>
        <w:t>Excursion Risk Management Plans</w:t>
      </w:r>
      <w:r w:rsidRPr="00CF557D">
        <w:rPr>
          <w:sz w:val="22"/>
        </w:rPr>
        <w:t xml:space="preserve"> </w:t>
      </w:r>
      <w:r w:rsidRPr="00CF557D">
        <w:rPr>
          <w:rFonts w:cs="HelveticaNeueLT Std"/>
          <w:sz w:val="22"/>
          <w:lang w:eastAsia="en-AU"/>
        </w:rPr>
        <w:t>for regular outings</w:t>
      </w:r>
      <w:r w:rsidRPr="00D35946">
        <w:rPr>
          <w:rFonts w:cs="HelveticaNeueLT Std"/>
          <w:sz w:val="22"/>
          <w:lang w:eastAsia="en-AU"/>
        </w:rPr>
        <w:t xml:space="preserve"> are only co</w:t>
      </w:r>
      <w:r>
        <w:rPr>
          <w:rFonts w:cs="HelveticaNeueLT Std"/>
          <w:sz w:val="22"/>
          <w:lang w:eastAsia="en-AU"/>
        </w:rPr>
        <w:t xml:space="preserve">mpleted </w:t>
      </w:r>
      <w:r w:rsidRPr="00D35946">
        <w:rPr>
          <w:rFonts w:cs="HelveticaNeueLT Std"/>
          <w:sz w:val="22"/>
          <w:lang w:eastAsia="en-AU"/>
        </w:rPr>
        <w:t>once providing the circumstances remain unchanged (</w:t>
      </w:r>
      <w:proofErr w:type="gramStart"/>
      <w:r w:rsidRPr="00D35946">
        <w:rPr>
          <w:rFonts w:cs="HelveticaNeueLT Std"/>
          <w:sz w:val="22"/>
          <w:lang w:eastAsia="en-AU"/>
        </w:rPr>
        <w:t>e.g.</w:t>
      </w:r>
      <w:proofErr w:type="gramEnd"/>
      <w:r w:rsidRPr="00D35946">
        <w:rPr>
          <w:rFonts w:cs="HelveticaNeueLT Std"/>
          <w:sz w:val="22"/>
          <w:lang w:eastAsia="en-AU"/>
        </w:rPr>
        <w:t xml:space="preserve"> time of day, route).</w:t>
      </w:r>
      <w:r>
        <w:rPr>
          <w:rFonts w:cs="HelveticaNeueLT Std"/>
          <w:sz w:val="22"/>
          <w:lang w:eastAsia="en-AU"/>
        </w:rPr>
        <w:t xml:space="preserve"> </w:t>
      </w:r>
    </w:p>
    <w:p w14:paraId="6FF0068E" w14:textId="77777777" w:rsidR="0016189E" w:rsidRPr="00D35946" w:rsidRDefault="0016189E" w:rsidP="00A91CAD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sz w:val="22"/>
        </w:rPr>
      </w:pPr>
      <w:r w:rsidRPr="00D35946">
        <w:rPr>
          <w:rFonts w:cs="Calibri"/>
          <w:sz w:val="22"/>
        </w:rPr>
        <w:lastRenderedPageBreak/>
        <w:t xml:space="preserve">Prior to any child being taken on an excursion, the Nominated Supervisor will ensure that the parent or </w:t>
      </w:r>
      <w:r w:rsidRPr="001A3D6A">
        <w:rPr>
          <w:rFonts w:cs="Calibri"/>
          <w:sz w:val="22"/>
        </w:rPr>
        <w:t xml:space="preserve">authorised nominee has completed, </w:t>
      </w:r>
      <w:proofErr w:type="gramStart"/>
      <w:r w:rsidRPr="001A3D6A">
        <w:rPr>
          <w:rFonts w:cs="Calibri"/>
          <w:sz w:val="22"/>
        </w:rPr>
        <w:t>signed</w:t>
      </w:r>
      <w:proofErr w:type="gramEnd"/>
      <w:r w:rsidRPr="001A3D6A">
        <w:rPr>
          <w:rFonts w:cs="Calibri"/>
          <w:sz w:val="22"/>
        </w:rPr>
        <w:t xml:space="preserve"> and returned </w:t>
      </w:r>
      <w:r w:rsidR="00691ABD" w:rsidRPr="001A3D6A">
        <w:rPr>
          <w:rFonts w:cs="Calibri"/>
          <w:sz w:val="22"/>
        </w:rPr>
        <w:t xml:space="preserve">the </w:t>
      </w:r>
      <w:r w:rsidRPr="001A3D6A">
        <w:rPr>
          <w:rFonts w:cs="Calibri"/>
          <w:sz w:val="22"/>
          <w:u w:val="single"/>
        </w:rPr>
        <w:t>Excursion Form – Parent Authorisation</w:t>
      </w:r>
      <w:r w:rsidR="001A3D6A" w:rsidRPr="001A3D6A">
        <w:rPr>
          <w:rFonts w:cs="Calibri"/>
          <w:sz w:val="22"/>
        </w:rPr>
        <w:t xml:space="preserve"> to the Service</w:t>
      </w:r>
      <w:r w:rsidRPr="001A3D6A">
        <w:rPr>
          <w:rFonts w:cs="Calibri"/>
          <w:sz w:val="22"/>
        </w:rPr>
        <w:t>. T</w:t>
      </w:r>
      <w:r w:rsidRPr="001A3D6A">
        <w:rPr>
          <w:sz w:val="22"/>
        </w:rPr>
        <w:t>he Form contains:</w:t>
      </w:r>
    </w:p>
    <w:p w14:paraId="663876D6" w14:textId="77777777" w:rsidR="0016189E" w:rsidRPr="00D35946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after="200"/>
        <w:ind w:left="1434" w:hanging="357"/>
        <w:jc w:val="both"/>
        <w:rPr>
          <w:sz w:val="22"/>
        </w:rPr>
      </w:pPr>
      <w:r w:rsidRPr="00D35946">
        <w:rPr>
          <w:rFonts w:cs="Calibri"/>
          <w:sz w:val="22"/>
        </w:rPr>
        <w:t>the</w:t>
      </w:r>
      <w:r w:rsidRPr="00D35946">
        <w:rPr>
          <w:sz w:val="22"/>
        </w:rPr>
        <w:t xml:space="preserve"> child's full </w:t>
      </w:r>
      <w:proofErr w:type="gramStart"/>
      <w:r w:rsidRPr="00D35946">
        <w:rPr>
          <w:sz w:val="22"/>
        </w:rPr>
        <w:t>name</w:t>
      </w:r>
      <w:r>
        <w:rPr>
          <w:sz w:val="22"/>
        </w:rPr>
        <w:t>;</w:t>
      </w:r>
      <w:proofErr w:type="gramEnd"/>
    </w:p>
    <w:p w14:paraId="1F33D652" w14:textId="77777777" w:rsidR="0016189E" w:rsidRPr="00D35946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after="200"/>
        <w:ind w:left="1434" w:hanging="357"/>
        <w:jc w:val="both"/>
        <w:rPr>
          <w:sz w:val="22"/>
        </w:rPr>
      </w:pPr>
      <w:r w:rsidRPr="00D35946">
        <w:rPr>
          <w:rFonts w:cs="Calibri"/>
          <w:sz w:val="22"/>
        </w:rPr>
        <w:t xml:space="preserve">the </w:t>
      </w:r>
      <w:r w:rsidRPr="00D35946">
        <w:rPr>
          <w:sz w:val="22"/>
        </w:rPr>
        <w:t xml:space="preserve">reason the child is to be taken outside the </w:t>
      </w:r>
      <w:proofErr w:type="gramStart"/>
      <w:r w:rsidRPr="00D35946">
        <w:rPr>
          <w:sz w:val="22"/>
        </w:rPr>
        <w:t>premises</w:t>
      </w:r>
      <w:r>
        <w:rPr>
          <w:sz w:val="22"/>
        </w:rPr>
        <w:t>;</w:t>
      </w:r>
      <w:proofErr w:type="gramEnd"/>
    </w:p>
    <w:p w14:paraId="22B1D4D1" w14:textId="77777777" w:rsidR="0016189E" w:rsidRPr="00D35946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after="200"/>
        <w:ind w:left="1434" w:hanging="357"/>
        <w:jc w:val="both"/>
        <w:rPr>
          <w:sz w:val="22"/>
        </w:rPr>
      </w:pPr>
      <w:r w:rsidRPr="00D35946">
        <w:rPr>
          <w:rFonts w:cs="Calibri"/>
          <w:sz w:val="22"/>
        </w:rPr>
        <w:t xml:space="preserve">the </w:t>
      </w:r>
      <w:r w:rsidRPr="00D35946">
        <w:rPr>
          <w:sz w:val="22"/>
        </w:rPr>
        <w:t xml:space="preserve">date the child is to be taken on the </w:t>
      </w:r>
      <w:proofErr w:type="gramStart"/>
      <w:r w:rsidRPr="00D35946">
        <w:rPr>
          <w:sz w:val="22"/>
        </w:rPr>
        <w:t>excursion</w:t>
      </w:r>
      <w:r>
        <w:rPr>
          <w:sz w:val="22"/>
        </w:rPr>
        <w:t>;</w:t>
      </w:r>
      <w:proofErr w:type="gramEnd"/>
    </w:p>
    <w:p w14:paraId="1B3E2547" w14:textId="77777777" w:rsidR="0016189E" w:rsidRPr="00D35946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after="200"/>
        <w:ind w:left="1434" w:hanging="357"/>
        <w:jc w:val="both"/>
        <w:rPr>
          <w:sz w:val="22"/>
        </w:rPr>
      </w:pPr>
      <w:r w:rsidRPr="00D35946">
        <w:rPr>
          <w:rFonts w:cs="Calibri"/>
          <w:sz w:val="22"/>
        </w:rPr>
        <w:t xml:space="preserve">a </w:t>
      </w:r>
      <w:r w:rsidRPr="00D35946">
        <w:rPr>
          <w:sz w:val="22"/>
        </w:rPr>
        <w:t xml:space="preserve">description of the proposed destination for the </w:t>
      </w:r>
      <w:proofErr w:type="gramStart"/>
      <w:r w:rsidRPr="00D35946">
        <w:rPr>
          <w:sz w:val="22"/>
        </w:rPr>
        <w:t>excursion</w:t>
      </w:r>
      <w:r>
        <w:rPr>
          <w:sz w:val="22"/>
        </w:rPr>
        <w:t>;</w:t>
      </w:r>
      <w:proofErr w:type="gramEnd"/>
    </w:p>
    <w:p w14:paraId="3A28D5FB" w14:textId="77777777" w:rsidR="0016189E" w:rsidRPr="00D35946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after="200"/>
        <w:ind w:left="1434" w:hanging="357"/>
        <w:jc w:val="both"/>
        <w:rPr>
          <w:sz w:val="22"/>
        </w:rPr>
      </w:pPr>
      <w:r w:rsidRPr="00D35946">
        <w:rPr>
          <w:rFonts w:cs="Calibri"/>
          <w:sz w:val="22"/>
        </w:rPr>
        <w:t xml:space="preserve">the </w:t>
      </w:r>
      <w:r w:rsidRPr="00D35946">
        <w:rPr>
          <w:sz w:val="22"/>
        </w:rPr>
        <w:t xml:space="preserve">method of transport to be used for the </w:t>
      </w:r>
      <w:proofErr w:type="gramStart"/>
      <w:r w:rsidRPr="00D35946">
        <w:rPr>
          <w:sz w:val="22"/>
        </w:rPr>
        <w:t>excursion</w:t>
      </w:r>
      <w:r>
        <w:rPr>
          <w:sz w:val="22"/>
        </w:rPr>
        <w:t>;</w:t>
      </w:r>
      <w:proofErr w:type="gramEnd"/>
    </w:p>
    <w:p w14:paraId="4BA5D912" w14:textId="77777777" w:rsidR="0016189E" w:rsidRPr="00D35946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after="200"/>
        <w:ind w:left="1434" w:hanging="357"/>
        <w:jc w:val="both"/>
        <w:rPr>
          <w:sz w:val="22"/>
        </w:rPr>
      </w:pPr>
      <w:r w:rsidRPr="00D35946">
        <w:rPr>
          <w:rFonts w:cs="Calibri"/>
          <w:sz w:val="22"/>
        </w:rPr>
        <w:t xml:space="preserve">the </w:t>
      </w:r>
      <w:r w:rsidRPr="00D35946">
        <w:rPr>
          <w:sz w:val="22"/>
        </w:rPr>
        <w:t xml:space="preserve">proposed activities to be undertaken by the child during the </w:t>
      </w:r>
      <w:proofErr w:type="gramStart"/>
      <w:r w:rsidRPr="00D35946">
        <w:rPr>
          <w:sz w:val="22"/>
        </w:rPr>
        <w:t>excursion</w:t>
      </w:r>
      <w:r>
        <w:rPr>
          <w:sz w:val="22"/>
        </w:rPr>
        <w:t>;</w:t>
      </w:r>
      <w:proofErr w:type="gramEnd"/>
    </w:p>
    <w:p w14:paraId="34856E0B" w14:textId="77777777" w:rsidR="0016189E" w:rsidRPr="00D35946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after="200"/>
        <w:ind w:left="1434" w:hanging="357"/>
        <w:jc w:val="both"/>
        <w:rPr>
          <w:sz w:val="22"/>
        </w:rPr>
      </w:pPr>
      <w:r w:rsidRPr="00D35946">
        <w:rPr>
          <w:rFonts w:cs="Calibri"/>
          <w:sz w:val="22"/>
        </w:rPr>
        <w:t xml:space="preserve">the </w:t>
      </w:r>
      <w:r w:rsidRPr="00D35946">
        <w:rPr>
          <w:sz w:val="22"/>
        </w:rPr>
        <w:t xml:space="preserve">period the child will be away from the </w:t>
      </w:r>
      <w:proofErr w:type="gramStart"/>
      <w:r w:rsidRPr="00D35946">
        <w:rPr>
          <w:sz w:val="22"/>
        </w:rPr>
        <w:t>premises</w:t>
      </w:r>
      <w:r>
        <w:rPr>
          <w:sz w:val="22"/>
        </w:rPr>
        <w:t>;</w:t>
      </w:r>
      <w:proofErr w:type="gramEnd"/>
    </w:p>
    <w:p w14:paraId="7DDB620D" w14:textId="77777777" w:rsidR="0016189E" w:rsidRPr="00D35946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after="200"/>
        <w:ind w:left="1434" w:hanging="357"/>
        <w:jc w:val="both"/>
        <w:rPr>
          <w:sz w:val="22"/>
        </w:rPr>
      </w:pPr>
      <w:r w:rsidRPr="00D35946">
        <w:rPr>
          <w:rFonts w:cs="Calibri"/>
          <w:sz w:val="22"/>
        </w:rPr>
        <w:t xml:space="preserve">the </w:t>
      </w:r>
      <w:r w:rsidRPr="00D35946">
        <w:rPr>
          <w:sz w:val="22"/>
        </w:rPr>
        <w:t xml:space="preserve">number of children likely to be attending the </w:t>
      </w:r>
      <w:proofErr w:type="gramStart"/>
      <w:r w:rsidRPr="00D35946">
        <w:rPr>
          <w:sz w:val="22"/>
        </w:rPr>
        <w:t>excursion</w:t>
      </w:r>
      <w:r>
        <w:rPr>
          <w:sz w:val="22"/>
        </w:rPr>
        <w:t>;</w:t>
      </w:r>
      <w:proofErr w:type="gramEnd"/>
    </w:p>
    <w:p w14:paraId="644D868E" w14:textId="77777777" w:rsidR="0016189E" w:rsidRPr="00D35946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after="200"/>
        <w:ind w:left="1434" w:hanging="357"/>
        <w:jc w:val="both"/>
        <w:rPr>
          <w:sz w:val="22"/>
        </w:rPr>
      </w:pPr>
      <w:r w:rsidRPr="00D35946">
        <w:rPr>
          <w:rFonts w:cs="Calibri"/>
          <w:sz w:val="22"/>
        </w:rPr>
        <w:t xml:space="preserve">the anticipated ratio of </w:t>
      </w:r>
      <w:r>
        <w:rPr>
          <w:rFonts w:cs="Calibri"/>
          <w:sz w:val="22"/>
        </w:rPr>
        <w:t xml:space="preserve">the number of </w:t>
      </w:r>
      <w:r w:rsidRPr="00D35946">
        <w:rPr>
          <w:rFonts w:cs="Calibri"/>
          <w:sz w:val="22"/>
        </w:rPr>
        <w:t xml:space="preserve">educators </w:t>
      </w:r>
      <w:r>
        <w:rPr>
          <w:rFonts w:cs="Calibri"/>
          <w:sz w:val="22"/>
        </w:rPr>
        <w:t xml:space="preserve">to the </w:t>
      </w:r>
      <w:r w:rsidRPr="00D35946">
        <w:rPr>
          <w:rFonts w:cs="Calibri"/>
          <w:sz w:val="22"/>
        </w:rPr>
        <w:t xml:space="preserve">number of children attending the </w:t>
      </w:r>
      <w:proofErr w:type="gramStart"/>
      <w:r w:rsidRPr="00D35946">
        <w:rPr>
          <w:rFonts w:cs="Calibri"/>
          <w:sz w:val="22"/>
        </w:rPr>
        <w:t>excursion;</w:t>
      </w:r>
      <w:proofErr w:type="gramEnd"/>
      <w:r w:rsidRPr="00D35946">
        <w:rPr>
          <w:rFonts w:cs="Calibri"/>
          <w:sz w:val="22"/>
        </w:rPr>
        <w:t xml:space="preserve"> </w:t>
      </w:r>
    </w:p>
    <w:p w14:paraId="0D2FDCEA" w14:textId="77777777" w:rsidR="0016189E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after="200"/>
        <w:ind w:left="1434" w:hanging="357"/>
        <w:jc w:val="both"/>
        <w:rPr>
          <w:sz w:val="22"/>
        </w:rPr>
      </w:pPr>
      <w:r w:rsidRPr="00D35946">
        <w:rPr>
          <w:rFonts w:cs="Calibri"/>
          <w:sz w:val="22"/>
        </w:rPr>
        <w:t>the anticipated number of staff members and any other adults who will accompany and supervise the children on the excursion; and</w:t>
      </w:r>
      <w:r>
        <w:rPr>
          <w:rFonts w:cs="Calibri"/>
          <w:sz w:val="22"/>
        </w:rPr>
        <w:t xml:space="preserve">,  </w:t>
      </w:r>
      <w:r>
        <w:rPr>
          <w:sz w:val="22"/>
        </w:rPr>
        <w:t xml:space="preserve"> </w:t>
      </w:r>
    </w:p>
    <w:p w14:paraId="003AC2FF" w14:textId="77777777" w:rsidR="0016189E" w:rsidRPr="00D35946" w:rsidRDefault="0016189E" w:rsidP="00A91CAD">
      <w:pPr>
        <w:numPr>
          <w:ilvl w:val="1"/>
          <w:numId w:val="3"/>
        </w:numPr>
        <w:autoSpaceDE w:val="0"/>
        <w:autoSpaceDN w:val="0"/>
        <w:adjustRightInd w:val="0"/>
        <w:spacing w:after="200"/>
        <w:ind w:left="1434" w:hanging="357"/>
        <w:jc w:val="both"/>
        <w:rPr>
          <w:sz w:val="22"/>
        </w:rPr>
      </w:pPr>
      <w:r w:rsidRPr="00D35946">
        <w:rPr>
          <w:rFonts w:cs="Calibri"/>
          <w:sz w:val="22"/>
        </w:rPr>
        <w:t>a</w:t>
      </w:r>
      <w:r w:rsidRPr="00D35946">
        <w:rPr>
          <w:rFonts w:cs="HelveticaNeueLT Std"/>
          <w:sz w:val="22"/>
          <w:lang w:eastAsia="en-AU"/>
        </w:rPr>
        <w:t xml:space="preserve"> statement that a risk assessment has been prepared and is available at the </w:t>
      </w:r>
      <w:r w:rsidR="00737C22">
        <w:rPr>
          <w:rFonts w:cs="HelveticaNeueLT Std"/>
          <w:sz w:val="22"/>
          <w:lang w:eastAsia="en-AU"/>
        </w:rPr>
        <w:t>Service</w:t>
      </w:r>
      <w:r w:rsidRPr="00D35946">
        <w:rPr>
          <w:rFonts w:cs="HelveticaNeueLT Std"/>
          <w:sz w:val="22"/>
          <w:lang w:eastAsia="en-AU"/>
        </w:rPr>
        <w:t xml:space="preserve"> for parents to inspect. </w:t>
      </w:r>
    </w:p>
    <w:p w14:paraId="695756C6" w14:textId="77777777" w:rsidR="0016189E" w:rsidRPr="00245318" w:rsidRDefault="0016189E" w:rsidP="00A91CAD">
      <w:pPr>
        <w:numPr>
          <w:ilvl w:val="0"/>
          <w:numId w:val="3"/>
        </w:numPr>
        <w:autoSpaceDE w:val="0"/>
        <w:autoSpaceDN w:val="0"/>
        <w:adjustRightInd w:val="0"/>
        <w:spacing w:after="160" w:line="221" w:lineRule="atLeast"/>
        <w:jc w:val="both"/>
        <w:rPr>
          <w:rFonts w:cs="HelveticaNeueLT Std"/>
          <w:sz w:val="22"/>
          <w:u w:val="single"/>
          <w:lang w:eastAsia="en-AU"/>
        </w:rPr>
      </w:pPr>
      <w:r w:rsidRPr="00D35946">
        <w:rPr>
          <w:rFonts w:cs="HelveticaNeueLT Std"/>
          <w:sz w:val="22"/>
          <w:lang w:eastAsia="en-AU"/>
        </w:rPr>
        <w:t xml:space="preserve">No child will be taken on an excursion without a completed and signed </w:t>
      </w:r>
      <w:r w:rsidRPr="00A93544">
        <w:rPr>
          <w:rFonts w:cs="HelveticaNeueLT Std"/>
          <w:sz w:val="22"/>
          <w:u w:val="single"/>
          <w:lang w:eastAsia="en-AU"/>
        </w:rPr>
        <w:t xml:space="preserve">Excursion Form – Parent </w:t>
      </w:r>
      <w:r w:rsidRPr="00A93544">
        <w:rPr>
          <w:rFonts w:cs="Calibri"/>
          <w:sz w:val="22"/>
          <w:u w:val="single"/>
        </w:rPr>
        <w:t>Authorisation</w:t>
      </w:r>
      <w:r w:rsidRPr="00245318">
        <w:rPr>
          <w:rFonts w:cs="Calibri"/>
          <w:sz w:val="22"/>
          <w:u w:val="single"/>
        </w:rPr>
        <w:t>.</w:t>
      </w:r>
      <w:r>
        <w:rPr>
          <w:rFonts w:cs="Calibri"/>
          <w:sz w:val="22"/>
        </w:rPr>
        <w:t xml:space="preserve"> </w:t>
      </w:r>
    </w:p>
    <w:p w14:paraId="56A8D53A" w14:textId="77777777" w:rsidR="0016189E" w:rsidRDefault="0016189E" w:rsidP="00A91CAD">
      <w:pPr>
        <w:numPr>
          <w:ilvl w:val="0"/>
          <w:numId w:val="3"/>
        </w:numPr>
        <w:autoSpaceDE w:val="0"/>
        <w:autoSpaceDN w:val="0"/>
        <w:adjustRightInd w:val="0"/>
        <w:spacing w:after="160" w:line="221" w:lineRule="atLeast"/>
        <w:jc w:val="both"/>
        <w:rPr>
          <w:rFonts w:cs="HelveticaNeueLT Std"/>
          <w:sz w:val="22"/>
          <w:lang w:eastAsia="en-AU"/>
        </w:rPr>
      </w:pPr>
      <w:r w:rsidRPr="00D35946">
        <w:rPr>
          <w:rFonts w:cs="HelveticaNeueLT Std"/>
          <w:sz w:val="22"/>
          <w:lang w:eastAsia="en-AU"/>
        </w:rPr>
        <w:t>If the excursion is a regular outing, the authorisation need only be obtained once per year. All parents are asked to sign permission forms for regular outings at enrolment and parents or authorised nominee</w:t>
      </w:r>
      <w:r>
        <w:rPr>
          <w:rFonts w:cs="HelveticaNeueLT Std"/>
          <w:sz w:val="22"/>
          <w:lang w:eastAsia="en-AU"/>
        </w:rPr>
        <w:t>s</w:t>
      </w:r>
      <w:r w:rsidRPr="00D35946">
        <w:rPr>
          <w:rFonts w:cs="HelveticaNeueLT Std"/>
          <w:sz w:val="22"/>
          <w:lang w:eastAsia="en-AU"/>
        </w:rPr>
        <w:t xml:space="preserve"> at the beginning of each subsequent year. </w:t>
      </w:r>
      <w:r>
        <w:rPr>
          <w:rFonts w:cs="HelveticaNeueLT Std"/>
          <w:sz w:val="22"/>
          <w:lang w:eastAsia="en-AU"/>
        </w:rPr>
        <w:t xml:space="preserve"> </w:t>
      </w:r>
    </w:p>
    <w:p w14:paraId="2608FE7E" w14:textId="2A13B006" w:rsidR="0016189E" w:rsidRPr="00D35946" w:rsidRDefault="00785EF8" w:rsidP="00A91CAD">
      <w:pPr>
        <w:numPr>
          <w:ilvl w:val="0"/>
          <w:numId w:val="3"/>
        </w:numPr>
        <w:autoSpaceDE w:val="0"/>
        <w:autoSpaceDN w:val="0"/>
        <w:adjustRightInd w:val="0"/>
        <w:spacing w:after="160" w:line="221" w:lineRule="atLeast"/>
        <w:jc w:val="both"/>
        <w:rPr>
          <w:rFonts w:cs="HelveticaNeueLT Std"/>
          <w:sz w:val="22"/>
          <w:lang w:eastAsia="en-AU"/>
        </w:rPr>
      </w:pPr>
      <w:bookmarkStart w:id="8" w:name="_Hlk503701812"/>
      <w:r w:rsidRPr="00785EF8">
        <w:rPr>
          <w:rFonts w:cs="HelveticaNeueLT Std"/>
          <w:sz w:val="22"/>
          <w:lang w:eastAsia="en-AU"/>
        </w:rPr>
        <w:t xml:space="preserve">The Nominated Supervisor will appoint an educator to take charge of the excursion, and ensure that the qualifications, </w:t>
      </w:r>
      <w:proofErr w:type="gramStart"/>
      <w:r w:rsidRPr="00785EF8">
        <w:rPr>
          <w:rFonts w:cs="HelveticaNeueLT Std"/>
          <w:sz w:val="22"/>
          <w:lang w:eastAsia="en-AU"/>
        </w:rPr>
        <w:t>training</w:t>
      </w:r>
      <w:proofErr w:type="gramEnd"/>
      <w:r w:rsidRPr="00785EF8">
        <w:rPr>
          <w:rFonts w:cs="HelveticaNeueLT Std"/>
          <w:sz w:val="22"/>
          <w:lang w:eastAsia="en-AU"/>
        </w:rPr>
        <w:t xml:space="preserve"> and number of the educators involved in the excursion meet regulatory requirements. The educator in charge of the excursion will also be responsible for developing a specific list of items required for the excursion using the </w:t>
      </w:r>
      <w:r w:rsidRPr="00785EF8">
        <w:rPr>
          <w:rFonts w:cs="HelveticaNeueLT Std"/>
          <w:sz w:val="22"/>
          <w:u w:val="single"/>
          <w:lang w:eastAsia="en-AU"/>
        </w:rPr>
        <w:t>Excursion Checklist</w:t>
      </w:r>
      <w:r w:rsidRPr="00785EF8">
        <w:rPr>
          <w:rFonts w:cs="HelveticaNeueLT Std"/>
          <w:sz w:val="22"/>
          <w:lang w:eastAsia="en-AU"/>
        </w:rPr>
        <w:t xml:space="preserve"> as a guide.   </w:t>
      </w:r>
      <w:r w:rsidR="0016189E">
        <w:rPr>
          <w:rFonts w:cs="HelveticaNeueLT Std"/>
          <w:sz w:val="22"/>
          <w:lang w:eastAsia="en-AU"/>
        </w:rPr>
        <w:t xml:space="preserve">   </w:t>
      </w:r>
    </w:p>
    <w:bookmarkEnd w:id="8"/>
    <w:p w14:paraId="4217FB3E" w14:textId="77777777" w:rsidR="0016189E" w:rsidRPr="00427530" w:rsidRDefault="0016189E" w:rsidP="00A91CAD">
      <w:pPr>
        <w:pStyle w:val="NoSpacing"/>
        <w:numPr>
          <w:ilvl w:val="0"/>
          <w:numId w:val="3"/>
        </w:numPr>
        <w:jc w:val="both"/>
        <w:rPr>
          <w:rFonts w:cs="Arial"/>
          <w:lang w:val="en-AU"/>
        </w:rPr>
      </w:pPr>
      <w:r w:rsidRPr="00D35946">
        <w:rPr>
          <w:rFonts w:cs="HelveticaNeueLT Std"/>
          <w:lang w:eastAsia="en-AU"/>
        </w:rPr>
        <w:t xml:space="preserve">Families are encouraged to participate in excursions. If parents bring their child’s sibling, the sibling is included in the ratios. </w:t>
      </w:r>
    </w:p>
    <w:p w14:paraId="2D0E60B4" w14:textId="77777777" w:rsidR="0016189E" w:rsidRPr="00427530" w:rsidRDefault="0016189E" w:rsidP="0016189E">
      <w:pPr>
        <w:pStyle w:val="NoSpacing"/>
        <w:ind w:left="360"/>
        <w:jc w:val="both"/>
        <w:rPr>
          <w:rFonts w:cs="Arial"/>
          <w:lang w:val="en-AU"/>
        </w:rPr>
      </w:pPr>
    </w:p>
    <w:p w14:paraId="50EBBDE0" w14:textId="77777777" w:rsidR="00182488" w:rsidRPr="00182488" w:rsidRDefault="00182488" w:rsidP="00182488">
      <w:pPr>
        <w:numPr>
          <w:ilvl w:val="0"/>
          <w:numId w:val="12"/>
        </w:numPr>
        <w:jc w:val="both"/>
        <w:rPr>
          <w:rFonts w:cs="Calibri"/>
          <w:sz w:val="22"/>
        </w:rPr>
      </w:pPr>
      <w:r w:rsidRPr="00182488">
        <w:rPr>
          <w:rFonts w:cs="Calibri"/>
          <w:sz w:val="22"/>
          <w:lang w:val="en-US" w:eastAsia="en-AU"/>
        </w:rPr>
        <w:t>S</w:t>
      </w:r>
      <w:proofErr w:type="spellStart"/>
      <w:r w:rsidRPr="00182488">
        <w:rPr>
          <w:rFonts w:cs="Calibri"/>
          <w:sz w:val="22"/>
        </w:rPr>
        <w:t>tudents</w:t>
      </w:r>
      <w:proofErr w:type="spellEnd"/>
      <w:r w:rsidRPr="00182488">
        <w:rPr>
          <w:rFonts w:cs="Calibri"/>
          <w:sz w:val="22"/>
        </w:rPr>
        <w:t xml:space="preserve"> and volunteers who attend excursions must hold a Working </w:t>
      </w:r>
      <w:proofErr w:type="gramStart"/>
      <w:r w:rsidRPr="00182488">
        <w:rPr>
          <w:rFonts w:cs="Calibri"/>
          <w:sz w:val="22"/>
        </w:rPr>
        <w:t>With</w:t>
      </w:r>
      <w:proofErr w:type="gramEnd"/>
      <w:r w:rsidRPr="00182488">
        <w:rPr>
          <w:rFonts w:cs="Calibri"/>
          <w:sz w:val="22"/>
        </w:rPr>
        <w:t xml:space="preserve"> Children Check (WWCC), and complete the </w:t>
      </w:r>
      <w:r w:rsidRPr="00182488">
        <w:rPr>
          <w:rFonts w:cs="Calibri"/>
          <w:sz w:val="22"/>
          <w:u w:val="single"/>
        </w:rPr>
        <w:t>Students and Volunteers Sign-In Sheet</w:t>
      </w:r>
      <w:r w:rsidRPr="00182488">
        <w:rPr>
          <w:rFonts w:cs="Calibri"/>
          <w:sz w:val="22"/>
        </w:rPr>
        <w:t xml:space="preserve">. Details to be provided in the book are printed name, date of birth, </w:t>
      </w:r>
      <w:proofErr w:type="gramStart"/>
      <w:r w:rsidRPr="00182488">
        <w:rPr>
          <w:rFonts w:cs="Calibri"/>
          <w:sz w:val="22"/>
        </w:rPr>
        <w:t>address</w:t>
      </w:r>
      <w:proofErr w:type="gramEnd"/>
      <w:r w:rsidRPr="00182488">
        <w:rPr>
          <w:rFonts w:cs="Calibri"/>
          <w:sz w:val="22"/>
        </w:rPr>
        <w:t xml:space="preserve"> and phone number, WWCC number and expiry date, visit date, brief reason for visiting, time in and signature, time out and signature, and total hours in the Service.  </w:t>
      </w:r>
    </w:p>
    <w:p w14:paraId="79F84A6E" w14:textId="77777777" w:rsidR="0016189E" w:rsidRPr="00A82966" w:rsidRDefault="0016189E" w:rsidP="0016189E">
      <w:pPr>
        <w:pStyle w:val="NoSpacing"/>
        <w:ind w:left="360"/>
        <w:jc w:val="both"/>
        <w:rPr>
          <w:rFonts w:cs="Arial"/>
          <w:color w:val="FF0000"/>
          <w:lang w:val="en-AU"/>
        </w:rPr>
      </w:pPr>
    </w:p>
    <w:p w14:paraId="454C4882" w14:textId="77777777" w:rsidR="0016189E" w:rsidRDefault="0016189E" w:rsidP="00A91CAD">
      <w:pPr>
        <w:pStyle w:val="NoSpacing"/>
        <w:numPr>
          <w:ilvl w:val="0"/>
          <w:numId w:val="3"/>
        </w:numPr>
        <w:jc w:val="both"/>
        <w:rPr>
          <w:rFonts w:cs="Arial"/>
          <w:lang w:val="en-AU"/>
        </w:rPr>
      </w:pPr>
      <w:r w:rsidRPr="00A82966">
        <w:rPr>
          <w:rFonts w:cs="Arial"/>
          <w:lang w:val="en-AU"/>
        </w:rPr>
        <w:t xml:space="preserve">Students and </w:t>
      </w:r>
      <w:r w:rsidRPr="00691ABD">
        <w:rPr>
          <w:rFonts w:cs="Arial"/>
          <w:lang w:val="en-AU"/>
        </w:rPr>
        <w:t xml:space="preserve">volunteers are to remain within sight and sound of an educator at all times during the </w:t>
      </w:r>
      <w:proofErr w:type="gramStart"/>
      <w:r w:rsidRPr="00691ABD">
        <w:rPr>
          <w:rFonts w:cs="Arial"/>
          <w:lang w:val="en-AU"/>
        </w:rPr>
        <w:t>excursion, and</w:t>
      </w:r>
      <w:proofErr w:type="gramEnd"/>
      <w:r w:rsidRPr="00691ABD">
        <w:rPr>
          <w:rFonts w:cs="Arial"/>
          <w:lang w:val="en-AU"/>
        </w:rPr>
        <w:t xml:space="preserve"> are </w:t>
      </w:r>
      <w:r w:rsidR="00691ABD" w:rsidRPr="00691ABD">
        <w:rPr>
          <w:rFonts w:cs="Arial"/>
          <w:lang w:val="en-AU"/>
        </w:rPr>
        <w:t xml:space="preserve">never </w:t>
      </w:r>
      <w:r w:rsidRPr="00691ABD">
        <w:rPr>
          <w:rFonts w:cs="Arial"/>
          <w:lang w:val="en-AU"/>
        </w:rPr>
        <w:t>left alone at any time with a child.</w:t>
      </w:r>
      <w:r w:rsidRPr="00A82966">
        <w:rPr>
          <w:rFonts w:cs="Arial"/>
          <w:lang w:val="en-AU"/>
        </w:rPr>
        <w:t xml:space="preserve">  </w:t>
      </w:r>
    </w:p>
    <w:p w14:paraId="1A868875" w14:textId="77777777" w:rsidR="0016189E" w:rsidRDefault="0016189E" w:rsidP="0016189E">
      <w:pPr>
        <w:pStyle w:val="NoSpacing"/>
        <w:jc w:val="both"/>
        <w:rPr>
          <w:rFonts w:cs="Arial"/>
          <w:lang w:val="en-AU"/>
        </w:rPr>
      </w:pPr>
    </w:p>
    <w:p w14:paraId="362DB331" w14:textId="77777777" w:rsidR="0016189E" w:rsidRDefault="0016189E" w:rsidP="00A91CAD">
      <w:pPr>
        <w:numPr>
          <w:ilvl w:val="0"/>
          <w:numId w:val="3"/>
        </w:numPr>
        <w:autoSpaceDE w:val="0"/>
        <w:autoSpaceDN w:val="0"/>
        <w:adjustRightInd w:val="0"/>
        <w:spacing w:after="160" w:line="221" w:lineRule="atLeast"/>
        <w:jc w:val="both"/>
        <w:rPr>
          <w:rFonts w:cs="HelveticaNeueLT Std"/>
          <w:sz w:val="22"/>
          <w:lang w:eastAsia="en-AU"/>
        </w:rPr>
      </w:pPr>
      <w:r w:rsidRPr="00D35946">
        <w:rPr>
          <w:rFonts w:cs="HelveticaNeueLT Std"/>
          <w:sz w:val="22"/>
          <w:lang w:eastAsia="en-AU"/>
        </w:rPr>
        <w:t xml:space="preserve">Educators must make alternate arrangements </w:t>
      </w:r>
      <w:r>
        <w:rPr>
          <w:rFonts w:cs="HelveticaNeueLT Std"/>
          <w:sz w:val="22"/>
          <w:lang w:eastAsia="en-AU"/>
        </w:rPr>
        <w:t xml:space="preserve">at the </w:t>
      </w:r>
      <w:r w:rsidR="00737C22">
        <w:rPr>
          <w:rFonts w:cs="HelveticaNeueLT Std"/>
          <w:sz w:val="22"/>
          <w:lang w:eastAsia="en-AU"/>
        </w:rPr>
        <w:t>Service</w:t>
      </w:r>
      <w:r>
        <w:rPr>
          <w:rFonts w:cs="HelveticaNeueLT Std"/>
          <w:sz w:val="22"/>
          <w:lang w:eastAsia="en-AU"/>
        </w:rPr>
        <w:t xml:space="preserve"> </w:t>
      </w:r>
      <w:r w:rsidRPr="00D35946">
        <w:rPr>
          <w:rFonts w:cs="HelveticaNeueLT Std"/>
          <w:sz w:val="22"/>
          <w:lang w:eastAsia="en-AU"/>
        </w:rPr>
        <w:t>for any children not</w:t>
      </w:r>
      <w:r>
        <w:rPr>
          <w:rFonts w:cs="HelveticaNeueLT Std"/>
          <w:sz w:val="22"/>
          <w:lang w:eastAsia="en-AU"/>
        </w:rPr>
        <w:t xml:space="preserve"> </w:t>
      </w:r>
      <w:r w:rsidRPr="00D35946">
        <w:rPr>
          <w:rFonts w:cs="HelveticaNeueLT Std"/>
          <w:sz w:val="22"/>
          <w:lang w:eastAsia="en-AU"/>
        </w:rPr>
        <w:t xml:space="preserve">attending the </w:t>
      </w:r>
      <w:proofErr w:type="gramStart"/>
      <w:r w:rsidRPr="00D35946">
        <w:rPr>
          <w:rFonts w:cs="HelveticaNeueLT Std"/>
          <w:sz w:val="22"/>
          <w:lang w:eastAsia="en-AU"/>
        </w:rPr>
        <w:t>excursion, and</w:t>
      </w:r>
      <w:proofErr w:type="gramEnd"/>
      <w:r w:rsidRPr="00D35946">
        <w:rPr>
          <w:rFonts w:cs="HelveticaNeueLT Std"/>
          <w:sz w:val="22"/>
          <w:lang w:eastAsia="en-AU"/>
        </w:rPr>
        <w:t xml:space="preserve"> ensure that </w:t>
      </w:r>
      <w:r>
        <w:rPr>
          <w:rFonts w:cs="HelveticaNeueLT Std"/>
          <w:sz w:val="22"/>
          <w:lang w:eastAsia="en-AU"/>
        </w:rPr>
        <w:t xml:space="preserve">discussions about the excursions do not exclude the non-attendees. </w:t>
      </w:r>
    </w:p>
    <w:p w14:paraId="12402B9B" w14:textId="77777777" w:rsidR="0016189E" w:rsidRPr="00D35946" w:rsidRDefault="0016189E" w:rsidP="00A91CAD">
      <w:pPr>
        <w:numPr>
          <w:ilvl w:val="0"/>
          <w:numId w:val="3"/>
        </w:numPr>
        <w:autoSpaceDE w:val="0"/>
        <w:autoSpaceDN w:val="0"/>
        <w:adjustRightInd w:val="0"/>
        <w:spacing w:after="160" w:line="221" w:lineRule="atLeast"/>
        <w:jc w:val="both"/>
        <w:rPr>
          <w:rFonts w:cs="Arial"/>
          <w:sz w:val="22"/>
        </w:rPr>
      </w:pPr>
      <w:r w:rsidRPr="00D35946">
        <w:rPr>
          <w:rFonts w:cs="HelveticaNeueLT Std"/>
          <w:sz w:val="22"/>
          <w:lang w:eastAsia="en-AU"/>
        </w:rPr>
        <w:t>N</w:t>
      </w:r>
      <w:r w:rsidRPr="00D35946">
        <w:rPr>
          <w:rFonts w:cs="Arial"/>
          <w:sz w:val="22"/>
        </w:rPr>
        <w:t>o excursions will be conducted to a swimming pool or other water</w:t>
      </w:r>
      <w:r>
        <w:rPr>
          <w:rFonts w:cs="Arial"/>
          <w:sz w:val="22"/>
        </w:rPr>
        <w:t xml:space="preserve">-based </w:t>
      </w:r>
      <w:r w:rsidRPr="00D35946">
        <w:rPr>
          <w:rFonts w:cs="Arial"/>
          <w:sz w:val="22"/>
        </w:rPr>
        <w:t>activit</w:t>
      </w:r>
      <w:r>
        <w:rPr>
          <w:rFonts w:cs="Arial"/>
          <w:sz w:val="22"/>
        </w:rPr>
        <w:t>ies.</w:t>
      </w:r>
      <w:r w:rsidRPr="00D35946">
        <w:rPr>
          <w:rFonts w:cs="Arial"/>
          <w:sz w:val="22"/>
        </w:rPr>
        <w:t xml:space="preserve"> </w:t>
      </w:r>
    </w:p>
    <w:p w14:paraId="42D593C1" w14:textId="77777777" w:rsidR="0016189E" w:rsidRPr="00D35946" w:rsidRDefault="0016189E" w:rsidP="00A91CAD">
      <w:pPr>
        <w:numPr>
          <w:ilvl w:val="0"/>
          <w:numId w:val="3"/>
        </w:numPr>
        <w:autoSpaceDE w:val="0"/>
        <w:autoSpaceDN w:val="0"/>
        <w:adjustRightInd w:val="0"/>
        <w:spacing w:after="160" w:line="221" w:lineRule="atLeast"/>
        <w:jc w:val="both"/>
        <w:rPr>
          <w:sz w:val="22"/>
        </w:rPr>
      </w:pPr>
      <w:bookmarkStart w:id="9" w:name="_Hlk503701842"/>
      <w:r w:rsidRPr="00D35946">
        <w:rPr>
          <w:rFonts w:cs="Arial"/>
          <w:sz w:val="22"/>
        </w:rPr>
        <w:t>A</w:t>
      </w:r>
      <w:r w:rsidRPr="00D35946">
        <w:rPr>
          <w:sz w:val="22"/>
        </w:rPr>
        <w:t xml:space="preserve">ll educators, students, parents and volunteers will be provided with sufficient information to ensure the </w:t>
      </w:r>
      <w:r>
        <w:rPr>
          <w:sz w:val="22"/>
        </w:rPr>
        <w:t xml:space="preserve">health and </w:t>
      </w:r>
      <w:r w:rsidRPr="00D35946">
        <w:rPr>
          <w:sz w:val="22"/>
        </w:rPr>
        <w:t>safety of children (</w:t>
      </w:r>
      <w:proofErr w:type="gramStart"/>
      <w:r w:rsidRPr="00D35946">
        <w:rPr>
          <w:sz w:val="22"/>
        </w:rPr>
        <w:t>e.g.</w:t>
      </w:r>
      <w:proofErr w:type="gramEnd"/>
      <w:r w:rsidRPr="00D35946">
        <w:rPr>
          <w:sz w:val="22"/>
        </w:rPr>
        <w:t xml:space="preserve"> </w:t>
      </w:r>
      <w:r>
        <w:rPr>
          <w:sz w:val="22"/>
        </w:rPr>
        <w:t xml:space="preserve">itinerary, </w:t>
      </w:r>
      <w:r w:rsidRPr="00D35946">
        <w:rPr>
          <w:sz w:val="22"/>
        </w:rPr>
        <w:t>special requirements, safety procedures, grouping of children and responsibilities</w:t>
      </w:r>
      <w:r>
        <w:rPr>
          <w:sz w:val="22"/>
        </w:rPr>
        <w:t xml:space="preserve">, mobile phone number of </w:t>
      </w:r>
      <w:r w:rsidR="00A00B40">
        <w:rPr>
          <w:sz w:val="22"/>
        </w:rPr>
        <w:t>the educator in charge of the excursion</w:t>
      </w:r>
      <w:r>
        <w:rPr>
          <w:sz w:val="22"/>
        </w:rPr>
        <w:t>).</w:t>
      </w:r>
      <w:r w:rsidRPr="00D35946">
        <w:rPr>
          <w:sz w:val="22"/>
        </w:rPr>
        <w:t xml:space="preserve"> </w:t>
      </w:r>
    </w:p>
    <w:bookmarkEnd w:id="9"/>
    <w:p w14:paraId="169220AB" w14:textId="77777777" w:rsidR="0016189E" w:rsidRPr="00427530" w:rsidRDefault="0016189E" w:rsidP="00A91CAD">
      <w:pPr>
        <w:numPr>
          <w:ilvl w:val="0"/>
          <w:numId w:val="3"/>
        </w:numPr>
        <w:autoSpaceDE w:val="0"/>
        <w:autoSpaceDN w:val="0"/>
        <w:adjustRightInd w:val="0"/>
        <w:spacing w:after="160" w:line="221" w:lineRule="atLeast"/>
        <w:jc w:val="both"/>
        <w:rPr>
          <w:sz w:val="22"/>
        </w:rPr>
      </w:pPr>
      <w:r w:rsidRPr="00D35946">
        <w:rPr>
          <w:sz w:val="22"/>
        </w:rPr>
        <w:t xml:space="preserve">All excursions are subject to the </w:t>
      </w:r>
      <w:r w:rsidR="00737C22">
        <w:rPr>
          <w:sz w:val="22"/>
        </w:rPr>
        <w:t>Service</w:t>
      </w:r>
      <w:r w:rsidRPr="00D35946">
        <w:rPr>
          <w:sz w:val="22"/>
        </w:rPr>
        <w:t xml:space="preserve">’s </w:t>
      </w:r>
      <w:r w:rsidRPr="00D35946">
        <w:rPr>
          <w:i/>
          <w:sz w:val="22"/>
        </w:rPr>
        <w:t>Sun Protection Policy.</w:t>
      </w:r>
      <w:r>
        <w:rPr>
          <w:i/>
          <w:sz w:val="22"/>
        </w:rPr>
        <w:t xml:space="preserve"> </w:t>
      </w:r>
      <w:r w:rsidRPr="00427530">
        <w:rPr>
          <w:sz w:val="22"/>
        </w:rPr>
        <w:t xml:space="preserve">  </w:t>
      </w:r>
    </w:p>
    <w:p w14:paraId="7EFBF385" w14:textId="68D64041" w:rsidR="0016189E" w:rsidRPr="00660987" w:rsidRDefault="00660987" w:rsidP="000F36FA">
      <w:pPr>
        <w:numPr>
          <w:ilvl w:val="0"/>
          <w:numId w:val="3"/>
        </w:numPr>
        <w:autoSpaceDE w:val="0"/>
        <w:autoSpaceDN w:val="0"/>
        <w:adjustRightInd w:val="0"/>
        <w:spacing w:after="160" w:line="221" w:lineRule="atLeast"/>
        <w:jc w:val="both"/>
        <w:rPr>
          <w:sz w:val="22"/>
        </w:rPr>
      </w:pPr>
      <w:bookmarkStart w:id="10" w:name="_Hlk503701864"/>
      <w:r w:rsidRPr="00660987">
        <w:rPr>
          <w:sz w:val="22"/>
        </w:rPr>
        <w:t xml:space="preserve">Every child will wear an </w:t>
      </w:r>
      <w:r w:rsidRPr="00660987">
        <w:rPr>
          <w:sz w:val="22"/>
          <w:u w:val="single"/>
        </w:rPr>
        <w:t>Excursion Wrist Band</w:t>
      </w:r>
      <w:r w:rsidRPr="00660987">
        <w:rPr>
          <w:sz w:val="22"/>
        </w:rPr>
        <w:t xml:space="preserve"> with the Service’s name, address, and telephone number, and the </w:t>
      </w:r>
      <w:r w:rsidRPr="00660987">
        <w:rPr>
          <w:rFonts w:cs="Calibri"/>
          <w:sz w:val="22"/>
        </w:rPr>
        <w:t xml:space="preserve">mobile number of the educator in charge of the excursion. No child’s name will appear on the wrist identification tag. </w:t>
      </w:r>
    </w:p>
    <w:bookmarkEnd w:id="10"/>
    <w:p w14:paraId="22BA2663" w14:textId="77777777" w:rsidR="0016189E" w:rsidRPr="00B576C2" w:rsidRDefault="0016189E" w:rsidP="00A91CAD">
      <w:pPr>
        <w:numPr>
          <w:ilvl w:val="0"/>
          <w:numId w:val="3"/>
        </w:numPr>
        <w:autoSpaceDE w:val="0"/>
        <w:autoSpaceDN w:val="0"/>
        <w:adjustRightInd w:val="0"/>
        <w:spacing w:after="160" w:line="221" w:lineRule="atLeast"/>
        <w:jc w:val="both"/>
        <w:rPr>
          <w:sz w:val="22"/>
        </w:rPr>
      </w:pPr>
      <w:r w:rsidRPr="00B576C2">
        <w:rPr>
          <w:rFonts w:cs="Calibri"/>
          <w:sz w:val="22"/>
        </w:rPr>
        <w:t xml:space="preserve">Contingency plans for events such as medical emergency, accident or a lost child are carefully </w:t>
      </w:r>
      <w:proofErr w:type="gramStart"/>
      <w:r w:rsidRPr="00B576C2">
        <w:rPr>
          <w:rFonts w:cs="Calibri"/>
          <w:sz w:val="22"/>
        </w:rPr>
        <w:t>considered</w:t>
      </w:r>
      <w:proofErr w:type="gramEnd"/>
      <w:r w:rsidRPr="00B576C2">
        <w:rPr>
          <w:rFonts w:cs="Calibri"/>
          <w:sz w:val="22"/>
        </w:rPr>
        <w:t xml:space="preserve"> and these plans clearly communicated to all adults attending the excursion.</w:t>
      </w:r>
    </w:p>
    <w:p w14:paraId="5A5F5B30" w14:textId="1C263F8A" w:rsidR="0016189E" w:rsidRPr="00B576C2" w:rsidRDefault="0016189E" w:rsidP="00A91CA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MT"/>
          <w:sz w:val="22"/>
        </w:rPr>
      </w:pPr>
      <w:r w:rsidRPr="00B576C2">
        <w:rPr>
          <w:sz w:val="22"/>
        </w:rPr>
        <w:t xml:space="preserve">All excursions continue to be subject to the </w:t>
      </w:r>
      <w:r w:rsidR="00737C22">
        <w:rPr>
          <w:sz w:val="22"/>
        </w:rPr>
        <w:t>Service</w:t>
      </w:r>
      <w:r w:rsidRPr="00B576C2">
        <w:rPr>
          <w:sz w:val="22"/>
        </w:rPr>
        <w:t xml:space="preserve">’s </w:t>
      </w:r>
      <w:r w:rsidRPr="00245318">
        <w:rPr>
          <w:i/>
          <w:sz w:val="22"/>
        </w:rPr>
        <w:t xml:space="preserve">Tobacco, Drug and </w:t>
      </w:r>
      <w:proofErr w:type="gramStart"/>
      <w:r w:rsidRPr="00245318">
        <w:rPr>
          <w:i/>
          <w:sz w:val="22"/>
        </w:rPr>
        <w:t>Alcohol</w:t>
      </w:r>
      <w:r w:rsidR="00785EF8">
        <w:rPr>
          <w:i/>
          <w:sz w:val="22"/>
        </w:rPr>
        <w:t xml:space="preserve"> </w:t>
      </w:r>
      <w:r w:rsidRPr="00245318">
        <w:rPr>
          <w:i/>
          <w:sz w:val="22"/>
        </w:rPr>
        <w:t>Free</w:t>
      </w:r>
      <w:proofErr w:type="gramEnd"/>
      <w:r w:rsidRPr="00245318">
        <w:rPr>
          <w:i/>
          <w:sz w:val="22"/>
        </w:rPr>
        <w:t xml:space="preserve"> Environment Policy</w:t>
      </w:r>
      <w:r w:rsidRPr="00B576C2">
        <w:rPr>
          <w:sz w:val="22"/>
        </w:rPr>
        <w:t>.</w:t>
      </w:r>
      <w:r>
        <w:rPr>
          <w:sz w:val="22"/>
        </w:rPr>
        <w:t xml:space="preserve"> </w:t>
      </w:r>
      <w:r w:rsidRPr="00B576C2">
        <w:rPr>
          <w:sz w:val="22"/>
        </w:rPr>
        <w:t xml:space="preserve"> </w:t>
      </w:r>
    </w:p>
    <w:p w14:paraId="173A1542" w14:textId="77777777" w:rsidR="0016189E" w:rsidRPr="0056629F" w:rsidRDefault="0016189E" w:rsidP="0016189E">
      <w:pPr>
        <w:autoSpaceDE w:val="0"/>
        <w:autoSpaceDN w:val="0"/>
        <w:adjustRightInd w:val="0"/>
        <w:ind w:left="360"/>
        <w:jc w:val="both"/>
        <w:rPr>
          <w:rFonts w:cs="ArialMT"/>
          <w:sz w:val="22"/>
        </w:rPr>
      </w:pPr>
    </w:p>
    <w:p w14:paraId="2A4E5022" w14:textId="77777777" w:rsidR="0016189E" w:rsidRDefault="0016189E" w:rsidP="00A91CA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</w:rPr>
      </w:pPr>
      <w:bookmarkStart w:id="11" w:name="_Hlk503701886"/>
      <w:r w:rsidRPr="0056629F">
        <w:rPr>
          <w:rFonts w:cs="ArialMT"/>
          <w:sz w:val="22"/>
        </w:rPr>
        <w:t>The</w:t>
      </w:r>
      <w:r w:rsidR="00A00B40">
        <w:rPr>
          <w:rFonts w:cs="ArialMT"/>
          <w:sz w:val="22"/>
        </w:rPr>
        <w:t xml:space="preserve"> educator </w:t>
      </w:r>
      <w:r w:rsidRPr="0056629F">
        <w:rPr>
          <w:rFonts w:cs="ArialMT"/>
          <w:sz w:val="22"/>
        </w:rPr>
        <w:t xml:space="preserve">in charge of the excursion will complete an </w:t>
      </w:r>
      <w:r w:rsidRPr="0056629F">
        <w:rPr>
          <w:rFonts w:cs="ArialMT"/>
          <w:sz w:val="22"/>
          <w:u w:val="single"/>
        </w:rPr>
        <w:t>Excursion Evaluation Form,</w:t>
      </w:r>
      <w:r w:rsidRPr="0056629F">
        <w:rPr>
          <w:rFonts w:cs="ArialMT"/>
          <w:sz w:val="22"/>
        </w:rPr>
        <w:t xml:space="preserve"> and </w:t>
      </w:r>
      <w:r w:rsidRPr="0056629F">
        <w:rPr>
          <w:sz w:val="22"/>
        </w:rPr>
        <w:t xml:space="preserve">any issues identified become a part of the considerations for any future excursions. </w:t>
      </w:r>
    </w:p>
    <w:p w14:paraId="1964E2F3" w14:textId="77777777" w:rsidR="004D1387" w:rsidRDefault="004D1387" w:rsidP="004D1387">
      <w:pPr>
        <w:pStyle w:val="ListParagraph"/>
        <w:rPr>
          <w:sz w:val="22"/>
        </w:rPr>
      </w:pPr>
    </w:p>
    <w:p w14:paraId="4E633967" w14:textId="073B72CD" w:rsidR="004D1387" w:rsidRDefault="00A00B40" w:rsidP="00A91CA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Incursions are managed similarly, and </w:t>
      </w:r>
      <w:r w:rsidR="00CE4EE6">
        <w:rPr>
          <w:sz w:val="22"/>
        </w:rPr>
        <w:t xml:space="preserve">the educator in charge of the incursion will complete the </w:t>
      </w:r>
      <w:r w:rsidR="004D1387" w:rsidRPr="0095114A">
        <w:rPr>
          <w:sz w:val="22"/>
          <w:u w:val="single"/>
        </w:rPr>
        <w:t>Incursion Evaluation Form</w:t>
      </w:r>
      <w:r w:rsidR="0095114A">
        <w:rPr>
          <w:sz w:val="22"/>
          <w:u w:val="single"/>
        </w:rPr>
        <w:t>.</w:t>
      </w:r>
      <w:r w:rsidR="004D1387" w:rsidRPr="0095114A">
        <w:rPr>
          <w:sz w:val="22"/>
        </w:rPr>
        <w:t xml:space="preserve"> </w:t>
      </w:r>
    </w:p>
    <w:bookmarkEnd w:id="11"/>
    <w:p w14:paraId="4F9DF5F0" w14:textId="77777777" w:rsidR="00694FD1" w:rsidRDefault="00694FD1" w:rsidP="00694FD1">
      <w:pPr>
        <w:pStyle w:val="ListParagraph"/>
        <w:rPr>
          <w:sz w:val="22"/>
        </w:rPr>
      </w:pPr>
    </w:p>
    <w:p w14:paraId="79F0EA00" w14:textId="77777777" w:rsidR="00694FD1" w:rsidRPr="00A96BE0" w:rsidRDefault="00694FD1" w:rsidP="00694FD1">
      <w:pPr>
        <w:pBdr>
          <w:bottom w:val="single" w:sz="4" w:space="1" w:color="auto"/>
        </w:pBdr>
        <w:spacing w:after="200" w:line="276" w:lineRule="auto"/>
        <w:jc w:val="both"/>
        <w:rPr>
          <w:b/>
          <w:sz w:val="22"/>
          <w:lang w:val="en-US"/>
        </w:rPr>
      </w:pPr>
      <w:r w:rsidRPr="00A96BE0">
        <w:rPr>
          <w:b/>
          <w:sz w:val="22"/>
          <w:lang w:val="en-US"/>
        </w:rPr>
        <w:t xml:space="preserve">Additional safe practices for babies  </w:t>
      </w:r>
    </w:p>
    <w:p w14:paraId="2A4DFED5" w14:textId="77777777" w:rsidR="00694FD1" w:rsidRPr="00A96BE0" w:rsidRDefault="00694FD1" w:rsidP="00694FD1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jc w:val="both"/>
        <w:rPr>
          <w:rFonts w:cs="Arial"/>
          <w:sz w:val="22"/>
          <w:lang w:val="en-US"/>
        </w:rPr>
      </w:pPr>
      <w:r>
        <w:rPr>
          <w:rFonts w:cs="Arial"/>
          <w:sz w:val="22"/>
          <w:lang w:val="en-US"/>
        </w:rPr>
        <w:t xml:space="preserve">No additional practices required. </w:t>
      </w:r>
    </w:p>
    <w:p w14:paraId="0D35FC89" w14:textId="77777777" w:rsidR="0016189E" w:rsidRPr="00D35946" w:rsidRDefault="0016189E" w:rsidP="0016189E">
      <w:pPr>
        <w:pBdr>
          <w:bottom w:val="single" w:sz="4" w:space="1" w:color="auto"/>
        </w:pBdr>
        <w:jc w:val="both"/>
        <w:rPr>
          <w:sz w:val="22"/>
        </w:rPr>
      </w:pPr>
      <w:r w:rsidRPr="00D35946">
        <w:rPr>
          <w:b/>
          <w:sz w:val="22"/>
        </w:rPr>
        <w:t>Responsibilities of parents</w:t>
      </w:r>
    </w:p>
    <w:p w14:paraId="6B25CE5C" w14:textId="77777777" w:rsidR="0016189E" w:rsidRPr="00D35946" w:rsidRDefault="0016189E" w:rsidP="0016189E">
      <w:pPr>
        <w:jc w:val="both"/>
        <w:rPr>
          <w:i/>
          <w:sz w:val="22"/>
        </w:rPr>
      </w:pPr>
    </w:p>
    <w:p w14:paraId="246AA146" w14:textId="77777777" w:rsidR="0016189E" w:rsidRPr="00245318" w:rsidRDefault="0016189E" w:rsidP="00A91CA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="ComicSansMS"/>
          <w:sz w:val="22"/>
          <w:lang w:eastAsia="en-AU"/>
        </w:rPr>
      </w:pPr>
      <w:r>
        <w:rPr>
          <w:sz w:val="22"/>
        </w:rPr>
        <w:t xml:space="preserve">To complete the </w:t>
      </w:r>
      <w:r w:rsidRPr="00A93544">
        <w:rPr>
          <w:sz w:val="22"/>
          <w:u w:val="single"/>
        </w:rPr>
        <w:t xml:space="preserve">Excursion Form – Parent </w:t>
      </w:r>
      <w:r w:rsidRPr="00A93544">
        <w:rPr>
          <w:rFonts w:cs="Calibri"/>
          <w:sz w:val="22"/>
          <w:u w:val="single"/>
        </w:rPr>
        <w:t>Authorisation</w:t>
      </w:r>
      <w:r>
        <w:rPr>
          <w:rFonts w:cs="Calibri"/>
          <w:sz w:val="22"/>
        </w:rPr>
        <w:t xml:space="preserve"> </w:t>
      </w:r>
      <w:r w:rsidRPr="00A93544">
        <w:rPr>
          <w:sz w:val="22"/>
        </w:rPr>
        <w:t>accurately</w:t>
      </w:r>
      <w:r>
        <w:rPr>
          <w:sz w:val="22"/>
        </w:rPr>
        <w:t>, with specific attention to the accuracy of the contact details.</w:t>
      </w:r>
    </w:p>
    <w:p w14:paraId="29B9CC07" w14:textId="77777777" w:rsidR="0016189E" w:rsidRPr="00245318" w:rsidRDefault="0016189E" w:rsidP="00A91CA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="ComicSansMS"/>
          <w:sz w:val="22"/>
          <w:lang w:eastAsia="en-AU"/>
        </w:rPr>
      </w:pPr>
      <w:r>
        <w:rPr>
          <w:sz w:val="22"/>
        </w:rPr>
        <w:t xml:space="preserve">To carefully consider the contents of the </w:t>
      </w:r>
      <w:r w:rsidRPr="00245318">
        <w:rPr>
          <w:sz w:val="22"/>
          <w:u w:val="single"/>
        </w:rPr>
        <w:t>Excursion Risk Management Plan</w:t>
      </w:r>
      <w:r>
        <w:rPr>
          <w:sz w:val="22"/>
        </w:rPr>
        <w:t xml:space="preserve"> and to comment if required. </w:t>
      </w:r>
    </w:p>
    <w:p w14:paraId="57D4FAF7" w14:textId="77777777" w:rsidR="0016189E" w:rsidRPr="00245318" w:rsidRDefault="0016189E" w:rsidP="00A91CA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="ComicSansMS"/>
          <w:sz w:val="22"/>
          <w:lang w:eastAsia="en-AU"/>
        </w:rPr>
      </w:pPr>
      <w:r>
        <w:rPr>
          <w:sz w:val="22"/>
        </w:rPr>
        <w:t>To ensure the child wears/brings (</w:t>
      </w:r>
      <w:proofErr w:type="gramStart"/>
      <w:r>
        <w:rPr>
          <w:sz w:val="22"/>
        </w:rPr>
        <w:t>e.g.</w:t>
      </w:r>
      <w:proofErr w:type="gramEnd"/>
      <w:r>
        <w:rPr>
          <w:sz w:val="22"/>
        </w:rPr>
        <w:t xml:space="preserve"> hat, suitable shoes, water) all items requested by the </w:t>
      </w:r>
      <w:r w:rsidR="00737C22">
        <w:rPr>
          <w:sz w:val="22"/>
        </w:rPr>
        <w:t>Service</w:t>
      </w:r>
      <w:r>
        <w:rPr>
          <w:sz w:val="22"/>
        </w:rPr>
        <w:t xml:space="preserve"> on the day of the excursion.</w:t>
      </w:r>
    </w:p>
    <w:p w14:paraId="20ACA814" w14:textId="77777777" w:rsidR="0016189E" w:rsidRPr="00D35946" w:rsidRDefault="0016189E" w:rsidP="00A91CA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cs="ComicSansMS"/>
          <w:sz w:val="22"/>
          <w:lang w:eastAsia="en-AU"/>
        </w:rPr>
      </w:pPr>
      <w:r>
        <w:rPr>
          <w:sz w:val="22"/>
        </w:rPr>
        <w:t>To talk about the excursion with the child prior to the day (</w:t>
      </w:r>
      <w:proofErr w:type="gramStart"/>
      <w:r>
        <w:rPr>
          <w:sz w:val="22"/>
        </w:rPr>
        <w:t>e.g.</w:t>
      </w:r>
      <w:proofErr w:type="gramEnd"/>
      <w:r>
        <w:rPr>
          <w:sz w:val="22"/>
        </w:rPr>
        <w:t xml:space="preserve"> road safety, remaining in view of adults).   </w:t>
      </w:r>
    </w:p>
    <w:p w14:paraId="1AB8D2A5" w14:textId="77777777" w:rsidR="00485226" w:rsidRDefault="00485226" w:rsidP="00485226">
      <w:pPr>
        <w:pBdr>
          <w:bottom w:val="single" w:sz="4" w:space="1" w:color="auto"/>
        </w:pBdr>
        <w:jc w:val="both"/>
        <w:rPr>
          <w:sz w:val="22"/>
        </w:rPr>
      </w:pPr>
      <w:r>
        <w:rPr>
          <w:b/>
          <w:sz w:val="22"/>
        </w:rPr>
        <w:t xml:space="preserve">Procedure and </w:t>
      </w:r>
      <w:r w:rsidR="00203B41">
        <w:rPr>
          <w:b/>
          <w:sz w:val="22"/>
        </w:rPr>
        <w:t>f</w:t>
      </w:r>
      <w:r>
        <w:rPr>
          <w:b/>
          <w:sz w:val="22"/>
        </w:rPr>
        <w:t>orms</w:t>
      </w:r>
    </w:p>
    <w:p w14:paraId="3F75D371" w14:textId="77777777" w:rsidR="00485226" w:rsidRDefault="00485226" w:rsidP="00485226">
      <w:pPr>
        <w:jc w:val="both"/>
        <w:rPr>
          <w:i/>
          <w:color w:val="FF0000"/>
          <w:sz w:val="22"/>
        </w:rPr>
      </w:pPr>
    </w:p>
    <w:p w14:paraId="2C75E0A3" w14:textId="41378BEE" w:rsidR="00F20A24" w:rsidRPr="00F20A24" w:rsidRDefault="00F20A24" w:rsidP="0048522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sz w:val="22"/>
        </w:rPr>
      </w:pPr>
      <w:r>
        <w:rPr>
          <w:sz w:val="22"/>
        </w:rPr>
        <w:t>Excursion Bag Checklist</w:t>
      </w:r>
    </w:p>
    <w:p w14:paraId="263D652D" w14:textId="313A810F" w:rsidR="00485226" w:rsidRPr="00485226" w:rsidRDefault="00485226" w:rsidP="0048522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sz w:val="22"/>
        </w:rPr>
      </w:pPr>
      <w:r>
        <w:rPr>
          <w:sz w:val="22"/>
        </w:rPr>
        <w:t>Excursion Evaluation Form</w:t>
      </w:r>
    </w:p>
    <w:p w14:paraId="1C5F41FF" w14:textId="77777777" w:rsidR="00485226" w:rsidRPr="00485226" w:rsidRDefault="00485226" w:rsidP="0048522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sz w:val="22"/>
        </w:rPr>
      </w:pPr>
      <w:r>
        <w:rPr>
          <w:sz w:val="22"/>
        </w:rPr>
        <w:lastRenderedPageBreak/>
        <w:t>Excursion Form – Parent Authorisation</w:t>
      </w:r>
    </w:p>
    <w:p w14:paraId="0D739487" w14:textId="4DFDC165" w:rsidR="004D1387" w:rsidRPr="00C5593A" w:rsidRDefault="00485226" w:rsidP="0048522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sz w:val="22"/>
        </w:rPr>
      </w:pPr>
      <w:r>
        <w:rPr>
          <w:sz w:val="22"/>
        </w:rPr>
        <w:t xml:space="preserve">Excursion </w:t>
      </w:r>
      <w:r w:rsidR="004D1387">
        <w:rPr>
          <w:sz w:val="22"/>
        </w:rPr>
        <w:t>R</w:t>
      </w:r>
      <w:r>
        <w:rPr>
          <w:sz w:val="22"/>
        </w:rPr>
        <w:t>isk Management Plan</w:t>
      </w:r>
    </w:p>
    <w:p w14:paraId="6DC5DA68" w14:textId="77777777" w:rsidR="00660987" w:rsidRPr="00660987" w:rsidRDefault="00660987" w:rsidP="0048522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sz w:val="22"/>
        </w:rPr>
      </w:pPr>
      <w:r>
        <w:rPr>
          <w:sz w:val="22"/>
        </w:rPr>
        <w:t>Excursion Wrist Band</w:t>
      </w:r>
    </w:p>
    <w:p w14:paraId="2615BE0F" w14:textId="07233C1D" w:rsidR="00485226" w:rsidRPr="00182488" w:rsidRDefault="004D1387" w:rsidP="0048522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sz w:val="22"/>
        </w:rPr>
      </w:pPr>
      <w:r>
        <w:rPr>
          <w:sz w:val="22"/>
        </w:rPr>
        <w:t>Incursion Evaluation Form</w:t>
      </w:r>
      <w:r w:rsidR="00485226">
        <w:rPr>
          <w:sz w:val="22"/>
        </w:rPr>
        <w:t xml:space="preserve"> </w:t>
      </w:r>
    </w:p>
    <w:p w14:paraId="07DAB705" w14:textId="7AAA2206" w:rsidR="00182488" w:rsidRDefault="00182488" w:rsidP="0048522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sz w:val="22"/>
        </w:rPr>
      </w:pPr>
      <w:r>
        <w:rPr>
          <w:sz w:val="22"/>
        </w:rPr>
        <w:t>Students and Volunteers Sign-In Sheet</w:t>
      </w:r>
    </w:p>
    <w:p w14:paraId="2B291613" w14:textId="14D943C5" w:rsidR="00485226" w:rsidRDefault="00485226" w:rsidP="0016189E">
      <w:pPr>
        <w:pBdr>
          <w:bottom w:val="single" w:sz="4" w:space="1" w:color="auto"/>
        </w:pBdr>
        <w:jc w:val="both"/>
        <w:rPr>
          <w:b/>
          <w:sz w:val="22"/>
        </w:rPr>
      </w:pPr>
    </w:p>
    <w:p w14:paraId="62409B76" w14:textId="77777777" w:rsidR="0016189E" w:rsidRPr="00D35946" w:rsidRDefault="0016189E" w:rsidP="0016189E">
      <w:pPr>
        <w:pBdr>
          <w:bottom w:val="single" w:sz="4" w:space="1" w:color="auto"/>
        </w:pBdr>
        <w:jc w:val="both"/>
        <w:rPr>
          <w:b/>
          <w:sz w:val="22"/>
        </w:rPr>
      </w:pPr>
      <w:r w:rsidRPr="00D35946">
        <w:rPr>
          <w:b/>
          <w:sz w:val="22"/>
        </w:rPr>
        <w:t>Links to other policies</w:t>
      </w:r>
    </w:p>
    <w:p w14:paraId="6398DF6C" w14:textId="77777777" w:rsidR="0016189E" w:rsidRPr="00D35946" w:rsidRDefault="0016189E" w:rsidP="0016189E">
      <w:pPr>
        <w:jc w:val="both"/>
        <w:rPr>
          <w:sz w:val="22"/>
        </w:rPr>
      </w:pPr>
    </w:p>
    <w:p w14:paraId="7AC01F1A" w14:textId="77777777" w:rsidR="0016189E" w:rsidRDefault="002976DC" w:rsidP="00A91CA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Incident, Injury, First Aid and Trauma </w:t>
      </w:r>
      <w:r w:rsidR="0016189E">
        <w:rPr>
          <w:sz w:val="22"/>
        </w:rPr>
        <w:t>Policy</w:t>
      </w:r>
    </w:p>
    <w:p w14:paraId="377625BA" w14:textId="77777777" w:rsidR="0016189E" w:rsidRDefault="0086222D" w:rsidP="00A91CA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Staffing </w:t>
      </w:r>
      <w:r w:rsidR="0016189E">
        <w:rPr>
          <w:sz w:val="22"/>
        </w:rPr>
        <w:t>Policy</w:t>
      </w:r>
    </w:p>
    <w:p w14:paraId="4A921F05" w14:textId="77777777" w:rsidR="0016189E" w:rsidRDefault="0016189E" w:rsidP="00A91CA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Students, Volunteers and Visitors Policy</w:t>
      </w:r>
    </w:p>
    <w:p w14:paraId="62BCE379" w14:textId="77777777" w:rsidR="0016189E" w:rsidRDefault="0016189E" w:rsidP="00A91CA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Sun Protection Policy</w:t>
      </w:r>
    </w:p>
    <w:p w14:paraId="036F7EF0" w14:textId="77777777" w:rsidR="0016189E" w:rsidRPr="00B576C2" w:rsidRDefault="0016189E" w:rsidP="00A91CA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MT"/>
          <w:sz w:val="22"/>
        </w:rPr>
      </w:pPr>
      <w:r w:rsidRPr="00B576C2">
        <w:rPr>
          <w:sz w:val="22"/>
        </w:rPr>
        <w:t xml:space="preserve">Tobacco, Drug and </w:t>
      </w:r>
      <w:proofErr w:type="gramStart"/>
      <w:r w:rsidRPr="00B576C2">
        <w:rPr>
          <w:sz w:val="22"/>
        </w:rPr>
        <w:t>Alcohol Free</w:t>
      </w:r>
      <w:proofErr w:type="gramEnd"/>
      <w:r w:rsidRPr="00B576C2">
        <w:rPr>
          <w:sz w:val="22"/>
        </w:rPr>
        <w:t xml:space="preserve"> Environment Policy </w:t>
      </w:r>
    </w:p>
    <w:p w14:paraId="676578D4" w14:textId="77777777" w:rsidR="0016189E" w:rsidRDefault="0016189E" w:rsidP="00A91CA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Water Policy</w:t>
      </w:r>
    </w:p>
    <w:p w14:paraId="3AD94D55" w14:textId="77777777" w:rsidR="0016189E" w:rsidRPr="00D35946" w:rsidRDefault="0016189E" w:rsidP="0016189E">
      <w:pPr>
        <w:ind w:left="360"/>
        <w:jc w:val="both"/>
        <w:rPr>
          <w:sz w:val="22"/>
        </w:rPr>
      </w:pPr>
    </w:p>
    <w:p w14:paraId="3D789A6F" w14:textId="77777777" w:rsidR="0016189E" w:rsidRPr="00D35946" w:rsidRDefault="0016189E" w:rsidP="0016189E">
      <w:pPr>
        <w:pBdr>
          <w:bottom w:val="single" w:sz="4" w:space="1" w:color="auto"/>
        </w:pBdr>
        <w:jc w:val="both"/>
        <w:rPr>
          <w:b/>
          <w:sz w:val="22"/>
        </w:rPr>
      </w:pPr>
      <w:r w:rsidRPr="00D35946">
        <w:rPr>
          <w:b/>
          <w:sz w:val="22"/>
        </w:rPr>
        <w:t>Links</w:t>
      </w:r>
      <w:r>
        <w:rPr>
          <w:b/>
          <w:sz w:val="22"/>
        </w:rPr>
        <w:t xml:space="preserve">: </w:t>
      </w:r>
      <w:r w:rsidRPr="00D35946">
        <w:rPr>
          <w:b/>
          <w:sz w:val="22"/>
        </w:rPr>
        <w:t xml:space="preserve">Education and Care </w:t>
      </w:r>
      <w:r w:rsidR="00AD264F">
        <w:rPr>
          <w:b/>
          <w:sz w:val="22"/>
        </w:rPr>
        <w:t xml:space="preserve">Services </w:t>
      </w:r>
      <w:r w:rsidRPr="00D35946">
        <w:rPr>
          <w:b/>
          <w:sz w:val="22"/>
        </w:rPr>
        <w:t xml:space="preserve">National Regulations </w:t>
      </w:r>
      <w:r>
        <w:rPr>
          <w:b/>
          <w:sz w:val="22"/>
        </w:rPr>
        <w:t xml:space="preserve">2011, </w:t>
      </w:r>
      <w:r w:rsidRPr="00D35946">
        <w:rPr>
          <w:b/>
          <w:sz w:val="22"/>
        </w:rPr>
        <w:t>National Quality Standard</w:t>
      </w:r>
      <w:r>
        <w:rPr>
          <w:b/>
          <w:sz w:val="22"/>
        </w:rPr>
        <w:t xml:space="preserve"> 2011</w:t>
      </w:r>
    </w:p>
    <w:p w14:paraId="56C96505" w14:textId="77777777" w:rsidR="0016189E" w:rsidRDefault="0016189E" w:rsidP="0016189E">
      <w:pPr>
        <w:pStyle w:val="NoSpacing"/>
        <w:jc w:val="both"/>
        <w:rPr>
          <w:rFonts w:cs="Arial"/>
          <w:bCs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3"/>
        <w:gridCol w:w="831"/>
        <w:gridCol w:w="7352"/>
      </w:tblGrid>
      <w:tr w:rsidR="0016189E" w:rsidRPr="00C10340" w14:paraId="27B381F9" w14:textId="77777777" w:rsidTr="005E18A5">
        <w:tc>
          <w:tcPr>
            <w:tcW w:w="673" w:type="dxa"/>
          </w:tcPr>
          <w:p w14:paraId="073562B6" w14:textId="77777777" w:rsidR="0016189E" w:rsidRPr="00C10340" w:rsidRDefault="0016189E" w:rsidP="005E18A5">
            <w:pPr>
              <w:rPr>
                <w:rFonts w:cs="Calibri"/>
                <w:sz w:val="18"/>
                <w:szCs w:val="18"/>
              </w:rPr>
            </w:pPr>
            <w:r w:rsidRPr="00C10340">
              <w:rPr>
                <w:rFonts w:cs="Calibri"/>
                <w:sz w:val="18"/>
                <w:szCs w:val="18"/>
              </w:rPr>
              <w:t>Regs</w:t>
            </w:r>
          </w:p>
        </w:tc>
        <w:tc>
          <w:tcPr>
            <w:tcW w:w="831" w:type="dxa"/>
          </w:tcPr>
          <w:p w14:paraId="26189731" w14:textId="77777777" w:rsidR="0016189E" w:rsidRPr="00C10340" w:rsidRDefault="0016189E" w:rsidP="005E18A5">
            <w:pPr>
              <w:rPr>
                <w:rFonts w:cs="Calibri"/>
                <w:sz w:val="18"/>
                <w:szCs w:val="18"/>
              </w:rPr>
            </w:pPr>
            <w:r w:rsidRPr="00C10340">
              <w:rPr>
                <w:rFonts w:cs="Calibri"/>
                <w:sz w:val="18"/>
                <w:szCs w:val="18"/>
              </w:rPr>
              <w:t>82</w:t>
            </w:r>
          </w:p>
        </w:tc>
        <w:tc>
          <w:tcPr>
            <w:tcW w:w="7352" w:type="dxa"/>
          </w:tcPr>
          <w:p w14:paraId="186CF9B0" w14:textId="77777777" w:rsidR="0016189E" w:rsidRPr="00C10340" w:rsidRDefault="0016189E" w:rsidP="005E18A5">
            <w:pPr>
              <w:pStyle w:val="Pa7"/>
              <w:spacing w:before="40" w:after="40"/>
              <w:rPr>
                <w:rStyle w:val="A15"/>
                <w:rFonts w:ascii="Calibri" w:hAnsi="Calibri" w:cs="Calibri"/>
                <w:sz w:val="18"/>
                <w:szCs w:val="18"/>
              </w:rPr>
            </w:pPr>
            <w:r w:rsidRPr="00C10340">
              <w:rPr>
                <w:rStyle w:val="A15"/>
                <w:rFonts w:ascii="Calibri" w:hAnsi="Calibri" w:cs="Calibri"/>
                <w:sz w:val="18"/>
                <w:szCs w:val="18"/>
              </w:rPr>
              <w:t xml:space="preserve">Tobacco, </w:t>
            </w:r>
            <w:proofErr w:type="gramStart"/>
            <w:r w:rsidRPr="00C10340">
              <w:rPr>
                <w:rStyle w:val="A15"/>
                <w:rFonts w:ascii="Calibri" w:hAnsi="Calibri" w:cs="Calibri"/>
                <w:sz w:val="18"/>
                <w:szCs w:val="18"/>
              </w:rPr>
              <w:t>drug</w:t>
            </w:r>
            <w:proofErr w:type="gramEnd"/>
            <w:r w:rsidRPr="00C10340">
              <w:rPr>
                <w:rStyle w:val="A15"/>
                <w:rFonts w:ascii="Calibri" w:hAnsi="Calibri" w:cs="Calibri"/>
                <w:sz w:val="18"/>
                <w:szCs w:val="18"/>
              </w:rPr>
              <w:t xml:space="preserve"> and alcohol-free environment</w:t>
            </w:r>
          </w:p>
        </w:tc>
      </w:tr>
      <w:tr w:rsidR="0016189E" w:rsidRPr="00C10340" w14:paraId="3E00F981" w14:textId="77777777" w:rsidTr="005E18A5">
        <w:tc>
          <w:tcPr>
            <w:tcW w:w="673" w:type="dxa"/>
          </w:tcPr>
          <w:p w14:paraId="2C8DE74E" w14:textId="77777777" w:rsidR="0016189E" w:rsidRPr="00C10340" w:rsidRDefault="0016189E" w:rsidP="005E18A5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31" w:type="dxa"/>
          </w:tcPr>
          <w:p w14:paraId="5AEF5781" w14:textId="77777777" w:rsidR="0016189E" w:rsidRPr="00C10340" w:rsidRDefault="0016189E" w:rsidP="005E18A5">
            <w:pPr>
              <w:rPr>
                <w:rFonts w:cs="Calibri"/>
                <w:sz w:val="18"/>
                <w:szCs w:val="18"/>
              </w:rPr>
            </w:pPr>
            <w:r w:rsidRPr="00C10340">
              <w:rPr>
                <w:rFonts w:cs="Calibri"/>
                <w:sz w:val="18"/>
                <w:szCs w:val="18"/>
              </w:rPr>
              <w:t>89</w:t>
            </w:r>
          </w:p>
        </w:tc>
        <w:tc>
          <w:tcPr>
            <w:tcW w:w="7352" w:type="dxa"/>
          </w:tcPr>
          <w:p w14:paraId="2AFCC43C" w14:textId="77777777" w:rsidR="0016189E" w:rsidRPr="00C10340" w:rsidRDefault="0016189E" w:rsidP="005E18A5">
            <w:pPr>
              <w:pStyle w:val="Pa7"/>
              <w:spacing w:before="40" w:after="40"/>
              <w:rPr>
                <w:rStyle w:val="A15"/>
                <w:rFonts w:ascii="Calibri" w:hAnsi="Calibri" w:cs="Calibri"/>
                <w:sz w:val="18"/>
                <w:szCs w:val="18"/>
              </w:rPr>
            </w:pPr>
            <w:r>
              <w:rPr>
                <w:rStyle w:val="A15"/>
                <w:rFonts w:ascii="Calibri" w:hAnsi="Calibri" w:cs="Calibri"/>
                <w:sz w:val="18"/>
                <w:szCs w:val="18"/>
              </w:rPr>
              <w:t xml:space="preserve">First aid kits </w:t>
            </w:r>
          </w:p>
        </w:tc>
      </w:tr>
      <w:tr w:rsidR="0016189E" w:rsidRPr="00C10340" w14:paraId="74B1CC79" w14:textId="77777777" w:rsidTr="005E18A5">
        <w:tc>
          <w:tcPr>
            <w:tcW w:w="673" w:type="dxa"/>
          </w:tcPr>
          <w:p w14:paraId="46709D2F" w14:textId="77777777" w:rsidR="0016189E" w:rsidRPr="00C10340" w:rsidRDefault="0016189E" w:rsidP="005E18A5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31" w:type="dxa"/>
          </w:tcPr>
          <w:p w14:paraId="694AED50" w14:textId="77777777" w:rsidR="0016189E" w:rsidRPr="00C10340" w:rsidRDefault="0016189E" w:rsidP="005E18A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100 </w:t>
            </w:r>
          </w:p>
        </w:tc>
        <w:tc>
          <w:tcPr>
            <w:tcW w:w="7352" w:type="dxa"/>
          </w:tcPr>
          <w:p w14:paraId="7A7EFCB6" w14:textId="77777777" w:rsidR="0016189E" w:rsidRPr="00C10340" w:rsidRDefault="0016189E" w:rsidP="005E18A5">
            <w:pPr>
              <w:pStyle w:val="Pa7"/>
              <w:spacing w:before="40" w:after="40"/>
              <w:rPr>
                <w:rStyle w:val="A15"/>
                <w:rFonts w:ascii="Calibri" w:hAnsi="Calibri" w:cs="Calibri"/>
                <w:sz w:val="18"/>
                <w:szCs w:val="18"/>
              </w:rPr>
            </w:pPr>
            <w:r w:rsidRPr="00C10340">
              <w:rPr>
                <w:rStyle w:val="A15"/>
                <w:rFonts w:ascii="Calibri" w:hAnsi="Calibri" w:cs="Calibri"/>
                <w:sz w:val="18"/>
                <w:szCs w:val="18"/>
              </w:rPr>
              <w:t>Risk assessment must be conducted before excursion</w:t>
            </w:r>
          </w:p>
        </w:tc>
      </w:tr>
      <w:tr w:rsidR="0016189E" w:rsidRPr="00C10340" w14:paraId="00F11CF6" w14:textId="77777777" w:rsidTr="005E18A5">
        <w:tc>
          <w:tcPr>
            <w:tcW w:w="673" w:type="dxa"/>
          </w:tcPr>
          <w:p w14:paraId="63FE2F9F" w14:textId="77777777" w:rsidR="0016189E" w:rsidRPr="00C10340" w:rsidRDefault="0016189E" w:rsidP="005E18A5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31" w:type="dxa"/>
          </w:tcPr>
          <w:p w14:paraId="2975D5BB" w14:textId="77777777" w:rsidR="0016189E" w:rsidRPr="00C10340" w:rsidRDefault="0016189E" w:rsidP="005E18A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101</w:t>
            </w:r>
          </w:p>
        </w:tc>
        <w:tc>
          <w:tcPr>
            <w:tcW w:w="7352" w:type="dxa"/>
          </w:tcPr>
          <w:p w14:paraId="28954126" w14:textId="77777777" w:rsidR="0016189E" w:rsidRPr="00C10340" w:rsidRDefault="0016189E" w:rsidP="005E18A5">
            <w:pPr>
              <w:pStyle w:val="Pa7"/>
              <w:spacing w:before="40" w:after="40"/>
              <w:rPr>
                <w:rStyle w:val="A15"/>
                <w:rFonts w:ascii="Calibri" w:hAnsi="Calibri" w:cs="Calibri"/>
                <w:sz w:val="18"/>
                <w:szCs w:val="18"/>
              </w:rPr>
            </w:pPr>
            <w:r w:rsidRPr="00C10340">
              <w:rPr>
                <w:rStyle w:val="A15"/>
                <w:rFonts w:ascii="Calibri" w:hAnsi="Calibri" w:cs="Calibri"/>
                <w:sz w:val="18"/>
                <w:szCs w:val="18"/>
              </w:rPr>
              <w:t>Conduct of risk assessment for excursion</w:t>
            </w:r>
          </w:p>
        </w:tc>
      </w:tr>
      <w:tr w:rsidR="0016189E" w:rsidRPr="00C10340" w14:paraId="43656F21" w14:textId="77777777" w:rsidTr="005E18A5">
        <w:tc>
          <w:tcPr>
            <w:tcW w:w="673" w:type="dxa"/>
          </w:tcPr>
          <w:p w14:paraId="3CF0A7CA" w14:textId="77777777" w:rsidR="0016189E" w:rsidRPr="00C10340" w:rsidRDefault="0016189E" w:rsidP="005E18A5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31" w:type="dxa"/>
          </w:tcPr>
          <w:p w14:paraId="7761C07B" w14:textId="77777777" w:rsidR="0016189E" w:rsidRPr="00C10340" w:rsidRDefault="0016189E" w:rsidP="005E18A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102</w:t>
            </w:r>
          </w:p>
        </w:tc>
        <w:tc>
          <w:tcPr>
            <w:tcW w:w="7352" w:type="dxa"/>
          </w:tcPr>
          <w:p w14:paraId="7C221AA7" w14:textId="77777777" w:rsidR="0016189E" w:rsidRPr="00C10340" w:rsidRDefault="0016189E" w:rsidP="005E18A5">
            <w:pPr>
              <w:pStyle w:val="Pa7"/>
              <w:spacing w:before="40" w:after="40"/>
              <w:rPr>
                <w:rStyle w:val="A15"/>
                <w:rFonts w:ascii="Calibri" w:hAnsi="Calibri" w:cs="Calibri"/>
                <w:sz w:val="18"/>
                <w:szCs w:val="18"/>
              </w:rPr>
            </w:pPr>
            <w:r w:rsidRPr="00C10340">
              <w:rPr>
                <w:rStyle w:val="A15"/>
                <w:rFonts w:ascii="Calibri" w:hAnsi="Calibri" w:cs="Calibri"/>
                <w:sz w:val="18"/>
                <w:szCs w:val="18"/>
              </w:rPr>
              <w:t>Authorisation for excursion</w:t>
            </w:r>
          </w:p>
        </w:tc>
      </w:tr>
    </w:tbl>
    <w:p w14:paraId="25652593" w14:textId="77777777" w:rsidR="0016189E" w:rsidRPr="00D35946" w:rsidRDefault="0016189E" w:rsidP="0016189E">
      <w:pPr>
        <w:pStyle w:val="NoSpacing"/>
        <w:jc w:val="both"/>
        <w:rPr>
          <w:rFonts w:cs="Arial"/>
          <w:bCs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3"/>
        <w:gridCol w:w="850"/>
        <w:gridCol w:w="7681"/>
      </w:tblGrid>
      <w:tr w:rsidR="0016189E" w:rsidRPr="00C10340" w14:paraId="50557CFC" w14:textId="77777777" w:rsidTr="00936AF4">
        <w:tc>
          <w:tcPr>
            <w:tcW w:w="673" w:type="dxa"/>
          </w:tcPr>
          <w:p w14:paraId="345F310D" w14:textId="77777777" w:rsidR="0016189E" w:rsidRPr="00C10340" w:rsidRDefault="0016189E" w:rsidP="005E18A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QA</w:t>
            </w:r>
          </w:p>
        </w:tc>
        <w:tc>
          <w:tcPr>
            <w:tcW w:w="850" w:type="dxa"/>
          </w:tcPr>
          <w:p w14:paraId="42E97F7D" w14:textId="77777777" w:rsidR="0016189E" w:rsidRDefault="0016189E" w:rsidP="005E18A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1.1.1</w:t>
            </w:r>
          </w:p>
        </w:tc>
        <w:tc>
          <w:tcPr>
            <w:tcW w:w="7681" w:type="dxa"/>
          </w:tcPr>
          <w:p w14:paraId="12CCA7FE" w14:textId="77777777" w:rsidR="0016189E" w:rsidRDefault="00936AF4" w:rsidP="005E18A5">
            <w:pPr>
              <w:pStyle w:val="Pa7"/>
              <w:spacing w:before="40" w:after="40"/>
              <w:rPr>
                <w:rStyle w:val="A15"/>
                <w:rFonts w:ascii="Calibri" w:hAnsi="Calibri" w:cs="Calibri"/>
                <w:sz w:val="18"/>
                <w:szCs w:val="18"/>
              </w:rPr>
            </w:pPr>
            <w:r w:rsidRPr="00936AF4">
              <w:rPr>
                <w:rStyle w:val="A15"/>
                <w:rFonts w:ascii="Calibri" w:hAnsi="Calibri" w:cs="Calibri"/>
                <w:sz w:val="18"/>
                <w:szCs w:val="18"/>
              </w:rPr>
              <w:t>Curriculum decision-making contributes to each child’s learning and development outcomes in relation to their identity, connection with community, wellbeing, confidence as learners and effectiveness as communicators</w:t>
            </w:r>
          </w:p>
        </w:tc>
      </w:tr>
      <w:tr w:rsidR="0016189E" w:rsidRPr="00C10340" w14:paraId="3905B16E" w14:textId="77777777" w:rsidTr="00936AF4">
        <w:tc>
          <w:tcPr>
            <w:tcW w:w="673" w:type="dxa"/>
          </w:tcPr>
          <w:p w14:paraId="7AA8B4D9" w14:textId="77777777" w:rsidR="0016189E" w:rsidRDefault="0016189E" w:rsidP="005E18A5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2ED8DA" w14:textId="77777777" w:rsidR="0016189E" w:rsidRDefault="0016189E" w:rsidP="005E18A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</w:t>
            </w:r>
            <w:r w:rsidR="00936AF4">
              <w:rPr>
                <w:rFonts w:cs="Calibri"/>
                <w:sz w:val="18"/>
                <w:szCs w:val="18"/>
              </w:rPr>
              <w:t>2.2</w:t>
            </w:r>
          </w:p>
        </w:tc>
        <w:tc>
          <w:tcPr>
            <w:tcW w:w="7681" w:type="dxa"/>
          </w:tcPr>
          <w:p w14:paraId="6141EBF3" w14:textId="77777777" w:rsidR="0016189E" w:rsidRDefault="00936AF4" w:rsidP="005E18A5">
            <w:pPr>
              <w:pStyle w:val="Pa7"/>
              <w:spacing w:before="40" w:after="40"/>
              <w:rPr>
                <w:rStyle w:val="A15"/>
                <w:rFonts w:ascii="Calibri" w:hAnsi="Calibri" w:cs="Calibri"/>
                <w:sz w:val="18"/>
                <w:szCs w:val="18"/>
              </w:rPr>
            </w:pPr>
            <w:r w:rsidRPr="00936AF4">
              <w:rPr>
                <w:rStyle w:val="A15"/>
                <w:rFonts w:ascii="Calibri" w:hAnsi="Calibri" w:cs="Calibri"/>
                <w:sz w:val="18"/>
                <w:szCs w:val="18"/>
              </w:rPr>
              <w:t xml:space="preserve">Educators respond to children’s ideas and play and extend children’s learning through open-ended questions, </w:t>
            </w:r>
            <w:proofErr w:type="gramStart"/>
            <w:r w:rsidRPr="00936AF4">
              <w:rPr>
                <w:rStyle w:val="A15"/>
                <w:rFonts w:ascii="Calibri" w:hAnsi="Calibri" w:cs="Calibri"/>
                <w:sz w:val="18"/>
                <w:szCs w:val="18"/>
              </w:rPr>
              <w:t>interactions</w:t>
            </w:r>
            <w:proofErr w:type="gramEnd"/>
            <w:r w:rsidRPr="00936AF4">
              <w:rPr>
                <w:rStyle w:val="A15"/>
                <w:rFonts w:ascii="Calibri" w:hAnsi="Calibri" w:cs="Calibri"/>
                <w:sz w:val="18"/>
                <w:szCs w:val="18"/>
              </w:rPr>
              <w:t xml:space="preserve"> and feedback</w:t>
            </w:r>
          </w:p>
        </w:tc>
      </w:tr>
      <w:tr w:rsidR="0016189E" w:rsidRPr="00C10340" w14:paraId="27503BAC" w14:textId="77777777" w:rsidTr="00936AF4">
        <w:tc>
          <w:tcPr>
            <w:tcW w:w="673" w:type="dxa"/>
          </w:tcPr>
          <w:p w14:paraId="2A748EDF" w14:textId="77777777" w:rsidR="0016189E" w:rsidRPr="00C10340" w:rsidRDefault="0016189E" w:rsidP="005E18A5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499C68B" w14:textId="77777777" w:rsidR="0016189E" w:rsidRPr="00C10340" w:rsidRDefault="0016189E" w:rsidP="005E18A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2.1.1</w:t>
            </w:r>
          </w:p>
        </w:tc>
        <w:tc>
          <w:tcPr>
            <w:tcW w:w="7681" w:type="dxa"/>
          </w:tcPr>
          <w:p w14:paraId="2A62B1EB" w14:textId="77777777" w:rsidR="0016189E" w:rsidRPr="00C10340" w:rsidRDefault="00936AF4" w:rsidP="005E18A5">
            <w:pPr>
              <w:pStyle w:val="Pa7"/>
              <w:spacing w:before="40" w:after="40"/>
              <w:rPr>
                <w:rStyle w:val="A15"/>
                <w:rFonts w:ascii="Calibri" w:hAnsi="Calibri" w:cs="Calibri"/>
                <w:sz w:val="18"/>
                <w:szCs w:val="18"/>
              </w:rPr>
            </w:pPr>
            <w:r w:rsidRPr="00936AF4">
              <w:rPr>
                <w:rStyle w:val="A15"/>
                <w:rFonts w:ascii="Calibri" w:hAnsi="Calibri" w:cs="Calibri"/>
                <w:sz w:val="18"/>
                <w:szCs w:val="18"/>
              </w:rPr>
              <w:t xml:space="preserve">Each child’s wellbeing and comfort is provided for, including appropriate opportunities to meet each child’s need for sleep, </w:t>
            </w:r>
            <w:proofErr w:type="gramStart"/>
            <w:r w:rsidRPr="00936AF4">
              <w:rPr>
                <w:rStyle w:val="A15"/>
                <w:rFonts w:ascii="Calibri" w:hAnsi="Calibri" w:cs="Calibri"/>
                <w:sz w:val="18"/>
                <w:szCs w:val="18"/>
              </w:rPr>
              <w:t>rest</w:t>
            </w:r>
            <w:proofErr w:type="gramEnd"/>
            <w:r w:rsidRPr="00936AF4">
              <w:rPr>
                <w:rStyle w:val="A15"/>
                <w:rFonts w:ascii="Calibri" w:hAnsi="Calibri" w:cs="Calibri"/>
                <w:sz w:val="18"/>
                <w:szCs w:val="18"/>
              </w:rPr>
              <w:t xml:space="preserve"> and relaxation</w:t>
            </w:r>
          </w:p>
        </w:tc>
      </w:tr>
      <w:tr w:rsidR="0016189E" w:rsidRPr="00C10340" w14:paraId="10F51DAE" w14:textId="77777777" w:rsidTr="00936AF4">
        <w:tc>
          <w:tcPr>
            <w:tcW w:w="673" w:type="dxa"/>
          </w:tcPr>
          <w:p w14:paraId="4C0DEAE8" w14:textId="77777777" w:rsidR="0016189E" w:rsidRPr="00C10340" w:rsidRDefault="0016189E" w:rsidP="005E18A5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F9B3AD" w14:textId="77777777" w:rsidR="0016189E" w:rsidRDefault="0016189E" w:rsidP="005E18A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2.</w:t>
            </w:r>
            <w:r w:rsidR="00936AF4">
              <w:rPr>
                <w:rFonts w:cs="Calibri"/>
                <w:sz w:val="18"/>
                <w:szCs w:val="18"/>
              </w:rPr>
              <w:t>2.1</w:t>
            </w:r>
          </w:p>
        </w:tc>
        <w:tc>
          <w:tcPr>
            <w:tcW w:w="7681" w:type="dxa"/>
          </w:tcPr>
          <w:p w14:paraId="226ED52E" w14:textId="77777777" w:rsidR="0016189E" w:rsidRPr="00C10340" w:rsidRDefault="00936AF4" w:rsidP="005E18A5">
            <w:pPr>
              <w:pStyle w:val="Pa7"/>
              <w:spacing w:before="40" w:after="40"/>
              <w:rPr>
                <w:rStyle w:val="A15"/>
                <w:rFonts w:ascii="Calibri" w:hAnsi="Calibri" w:cs="Calibri"/>
                <w:sz w:val="18"/>
                <w:szCs w:val="18"/>
              </w:rPr>
            </w:pPr>
            <w:r w:rsidRPr="00936AF4">
              <w:rPr>
                <w:rStyle w:val="A15"/>
                <w:rFonts w:ascii="Calibri" w:hAnsi="Calibri" w:cs="Calibri"/>
                <w:sz w:val="18"/>
                <w:szCs w:val="18"/>
              </w:rPr>
              <w:t>At all times, reasonable precautions and adequate supervision ensure children are protected from harm and hazard</w:t>
            </w:r>
          </w:p>
        </w:tc>
      </w:tr>
      <w:tr w:rsidR="0016189E" w:rsidRPr="00C10340" w14:paraId="628FC396" w14:textId="77777777" w:rsidTr="00936AF4">
        <w:tc>
          <w:tcPr>
            <w:tcW w:w="673" w:type="dxa"/>
          </w:tcPr>
          <w:p w14:paraId="26805921" w14:textId="77777777" w:rsidR="0016189E" w:rsidRPr="00C10340" w:rsidRDefault="0016189E" w:rsidP="005E18A5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4E81451" w14:textId="77777777" w:rsidR="0016189E" w:rsidRDefault="0016189E" w:rsidP="005E18A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2.</w:t>
            </w:r>
            <w:r w:rsidR="00936AF4">
              <w:rPr>
                <w:rFonts w:cs="Calibri"/>
                <w:sz w:val="18"/>
                <w:szCs w:val="18"/>
              </w:rPr>
              <w:t>2.2</w:t>
            </w:r>
          </w:p>
        </w:tc>
        <w:tc>
          <w:tcPr>
            <w:tcW w:w="7681" w:type="dxa"/>
          </w:tcPr>
          <w:p w14:paraId="76602C48" w14:textId="77777777" w:rsidR="0016189E" w:rsidRPr="00C10340" w:rsidRDefault="00936AF4" w:rsidP="005E18A5">
            <w:pPr>
              <w:pStyle w:val="Pa7"/>
              <w:spacing w:before="40" w:after="40"/>
              <w:rPr>
                <w:rStyle w:val="A15"/>
                <w:rFonts w:ascii="Calibri" w:hAnsi="Calibri" w:cs="Calibri"/>
                <w:sz w:val="18"/>
                <w:szCs w:val="18"/>
              </w:rPr>
            </w:pPr>
            <w:r w:rsidRPr="00936AF4">
              <w:rPr>
                <w:rStyle w:val="A15"/>
                <w:rFonts w:ascii="Calibri" w:hAnsi="Calibri" w:cs="Calibri"/>
                <w:sz w:val="18"/>
                <w:szCs w:val="18"/>
              </w:rPr>
              <w:t>Plans to effectively manage incidents and emergencies are developed in consultation with relevant authorities, practised and implemented</w:t>
            </w:r>
          </w:p>
        </w:tc>
      </w:tr>
      <w:tr w:rsidR="0016189E" w:rsidRPr="00C10340" w14:paraId="1B5DC390" w14:textId="77777777" w:rsidTr="00936AF4">
        <w:tc>
          <w:tcPr>
            <w:tcW w:w="673" w:type="dxa"/>
          </w:tcPr>
          <w:p w14:paraId="404F2E07" w14:textId="77777777" w:rsidR="0016189E" w:rsidRPr="00C10340" w:rsidRDefault="0016189E" w:rsidP="005E18A5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8A5A8E5" w14:textId="77777777" w:rsidR="0016189E" w:rsidRDefault="0016189E" w:rsidP="005E18A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6.1.</w:t>
            </w:r>
            <w:r w:rsidR="00936AF4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681" w:type="dxa"/>
          </w:tcPr>
          <w:p w14:paraId="464D37AD" w14:textId="4FC4C207" w:rsidR="0016189E" w:rsidRDefault="00BF13BB" w:rsidP="005E18A5">
            <w:pPr>
              <w:pStyle w:val="Pa7"/>
              <w:spacing w:before="40" w:after="40"/>
              <w:rPr>
                <w:rStyle w:val="A15"/>
                <w:rFonts w:ascii="Calibri" w:hAnsi="Calibri" w:cs="Calibri"/>
                <w:sz w:val="18"/>
                <w:szCs w:val="18"/>
              </w:rPr>
            </w:pPr>
            <w:r>
              <w:rPr>
                <w:rStyle w:val="A15"/>
                <w:rFonts w:ascii="Calibri" w:hAnsi="Calibri" w:cs="Calibri"/>
                <w:sz w:val="18"/>
                <w:szCs w:val="18"/>
              </w:rPr>
              <w:t>F</w:t>
            </w:r>
            <w:r w:rsidRPr="00BF13BB">
              <w:rPr>
                <w:rStyle w:val="A15"/>
                <w:rFonts w:ascii="Calibri" w:hAnsi="Calibri" w:cs="Calibri"/>
                <w:sz w:val="18"/>
                <w:szCs w:val="18"/>
              </w:rPr>
              <w:t>amilies are supported from enrolment to be involved in the services and contribute to service decisions</w:t>
            </w:r>
          </w:p>
        </w:tc>
      </w:tr>
      <w:tr w:rsidR="0016189E" w:rsidRPr="00C10340" w14:paraId="6488075A" w14:textId="77777777" w:rsidTr="00936AF4">
        <w:tc>
          <w:tcPr>
            <w:tcW w:w="673" w:type="dxa"/>
          </w:tcPr>
          <w:p w14:paraId="77242B60" w14:textId="77777777" w:rsidR="0016189E" w:rsidRPr="00C10340" w:rsidRDefault="0016189E" w:rsidP="005E18A5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A0E754" w14:textId="77777777" w:rsidR="0016189E" w:rsidRDefault="0016189E" w:rsidP="005E18A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7.</w:t>
            </w:r>
            <w:r w:rsidR="00936AF4">
              <w:rPr>
                <w:rFonts w:cs="Calibri"/>
                <w:sz w:val="18"/>
                <w:szCs w:val="18"/>
              </w:rPr>
              <w:t>1.3</w:t>
            </w:r>
          </w:p>
        </w:tc>
        <w:tc>
          <w:tcPr>
            <w:tcW w:w="7681" w:type="dxa"/>
          </w:tcPr>
          <w:p w14:paraId="54D75941" w14:textId="77777777" w:rsidR="0016189E" w:rsidRDefault="00936AF4" w:rsidP="005E18A5">
            <w:pPr>
              <w:pStyle w:val="Pa7"/>
              <w:spacing w:before="40" w:after="40"/>
              <w:rPr>
                <w:rStyle w:val="A15"/>
                <w:rFonts w:ascii="Calibri" w:hAnsi="Calibri" w:cs="Calibri"/>
                <w:sz w:val="18"/>
                <w:szCs w:val="18"/>
              </w:rPr>
            </w:pPr>
            <w:r w:rsidRPr="00936AF4">
              <w:rPr>
                <w:rStyle w:val="A15"/>
                <w:rFonts w:ascii="Calibri" w:hAnsi="Calibri" w:cs="Calibri"/>
                <w:sz w:val="18"/>
                <w:szCs w:val="18"/>
              </w:rPr>
              <w:t>Roles and responsibilities are clearly defined, and understood, and support effective decision-making and operation of the service</w:t>
            </w:r>
          </w:p>
        </w:tc>
      </w:tr>
    </w:tbl>
    <w:p w14:paraId="518EE162" w14:textId="77777777" w:rsidR="0016189E" w:rsidRDefault="0016189E" w:rsidP="0016189E">
      <w:pPr>
        <w:pBdr>
          <w:bottom w:val="single" w:sz="4" w:space="1" w:color="auto"/>
        </w:pBdr>
        <w:jc w:val="both"/>
        <w:rPr>
          <w:b/>
          <w:sz w:val="22"/>
        </w:rPr>
      </w:pPr>
    </w:p>
    <w:p w14:paraId="716956B3" w14:textId="77777777" w:rsidR="0016189E" w:rsidRPr="00DB0F19" w:rsidRDefault="0016189E" w:rsidP="0016189E">
      <w:pPr>
        <w:pBdr>
          <w:bottom w:val="single" w:sz="4" w:space="1" w:color="auto"/>
        </w:pBdr>
        <w:jc w:val="both"/>
        <w:rPr>
          <w:b/>
          <w:sz w:val="22"/>
        </w:rPr>
      </w:pPr>
      <w:bookmarkStart w:id="12" w:name="_Hlk18299243"/>
      <w:r w:rsidRPr="00DB0F19">
        <w:rPr>
          <w:b/>
          <w:sz w:val="22"/>
        </w:rPr>
        <w:t>Sources</w:t>
      </w:r>
    </w:p>
    <w:p w14:paraId="712FF2A8" w14:textId="77777777" w:rsidR="00A43BF2" w:rsidRPr="00DB0F19" w:rsidRDefault="00A43BF2" w:rsidP="00A43BF2">
      <w:pPr>
        <w:ind w:left="720"/>
        <w:jc w:val="both"/>
        <w:rPr>
          <w:sz w:val="22"/>
        </w:rPr>
      </w:pPr>
    </w:p>
    <w:p w14:paraId="577D0AF2" w14:textId="77777777" w:rsidR="0016189E" w:rsidRPr="00DB0F19" w:rsidRDefault="0016189E" w:rsidP="00A91CAD">
      <w:pPr>
        <w:numPr>
          <w:ilvl w:val="0"/>
          <w:numId w:val="7"/>
        </w:numPr>
        <w:jc w:val="both"/>
        <w:rPr>
          <w:sz w:val="22"/>
        </w:rPr>
      </w:pPr>
      <w:r w:rsidRPr="00DB0F19">
        <w:rPr>
          <w:sz w:val="22"/>
        </w:rPr>
        <w:t xml:space="preserve">Education and Care </w:t>
      </w:r>
      <w:r w:rsidR="00737C22" w:rsidRPr="00DB0F19">
        <w:rPr>
          <w:sz w:val="22"/>
        </w:rPr>
        <w:t>Service</w:t>
      </w:r>
      <w:r w:rsidRPr="00DB0F19">
        <w:rPr>
          <w:sz w:val="22"/>
        </w:rPr>
        <w:t>s National Regulations 2011</w:t>
      </w:r>
    </w:p>
    <w:p w14:paraId="2341721D" w14:textId="094D6830" w:rsidR="00E27131" w:rsidRPr="00501E04" w:rsidRDefault="00E27131" w:rsidP="00E27131">
      <w:pPr>
        <w:numPr>
          <w:ilvl w:val="0"/>
          <w:numId w:val="7"/>
        </w:numPr>
        <w:jc w:val="left"/>
        <w:rPr>
          <w:sz w:val="22"/>
          <w:u w:val="single"/>
        </w:rPr>
      </w:pPr>
      <w:r w:rsidRPr="00501E04">
        <w:rPr>
          <w:sz w:val="22"/>
        </w:rPr>
        <w:t>Guide to the National Quality Framework 2018 (</w:t>
      </w:r>
      <w:r>
        <w:rPr>
          <w:sz w:val="22"/>
        </w:rPr>
        <w:t>September 2020</w:t>
      </w:r>
      <w:r w:rsidRPr="00501E04">
        <w:rPr>
          <w:sz w:val="22"/>
        </w:rPr>
        <w:t xml:space="preserve"> Update): Section 4 – Operational Requirements</w:t>
      </w:r>
      <w:r>
        <w:rPr>
          <w:sz w:val="22"/>
        </w:rPr>
        <w:t xml:space="preserve"> </w:t>
      </w:r>
      <w:hyperlink r:id="rId8" w:history="1">
        <w:r w:rsidRPr="00607557">
          <w:rPr>
            <w:rStyle w:val="Hyperlink"/>
            <w:rFonts w:cstheme="minorBidi"/>
            <w:sz w:val="22"/>
          </w:rPr>
          <w:t>https://www.acecqa.gov.au/sites/default/files/2020-09/Guide-to-the-NQF-September-2020.pdf</w:t>
        </w:r>
      </w:hyperlink>
      <w:r>
        <w:rPr>
          <w:sz w:val="22"/>
        </w:rPr>
        <w:t xml:space="preserve"> accessed 30 December </w:t>
      </w:r>
      <w:proofErr w:type="gramStart"/>
      <w:r>
        <w:rPr>
          <w:sz w:val="22"/>
        </w:rPr>
        <w:t>2020</w:t>
      </w:r>
      <w:proofErr w:type="gramEnd"/>
    </w:p>
    <w:p w14:paraId="3DDE20C9" w14:textId="01FF9210" w:rsidR="0016189E" w:rsidRPr="00DB0F19" w:rsidRDefault="00737C22" w:rsidP="00A91CAD">
      <w:pPr>
        <w:numPr>
          <w:ilvl w:val="0"/>
          <w:numId w:val="7"/>
        </w:numPr>
        <w:jc w:val="both"/>
        <w:rPr>
          <w:sz w:val="22"/>
        </w:rPr>
      </w:pPr>
      <w:proofErr w:type="spellStart"/>
      <w:r w:rsidRPr="00DB0F19">
        <w:rPr>
          <w:sz w:val="22"/>
        </w:rPr>
        <w:t>Kids</w:t>
      </w:r>
      <w:r w:rsidR="00A278C3" w:rsidRPr="00DB0F19">
        <w:rPr>
          <w:sz w:val="22"/>
        </w:rPr>
        <w:t>afe</w:t>
      </w:r>
      <w:proofErr w:type="spellEnd"/>
      <w:r w:rsidR="00A278C3" w:rsidRPr="00DB0F19">
        <w:rPr>
          <w:sz w:val="22"/>
        </w:rPr>
        <w:t xml:space="preserve"> </w:t>
      </w:r>
      <w:r w:rsidRPr="00DB0F19">
        <w:rPr>
          <w:sz w:val="22"/>
        </w:rPr>
        <w:t xml:space="preserve">– </w:t>
      </w:r>
      <w:hyperlink r:id="rId9" w:history="1">
        <w:r w:rsidR="009940A7" w:rsidRPr="00DB0F19">
          <w:rPr>
            <w:rStyle w:val="Hyperlink"/>
            <w:color w:val="auto"/>
            <w:sz w:val="22"/>
          </w:rPr>
          <w:t>http://www.kidsafe.com.au</w:t>
        </w:r>
      </w:hyperlink>
      <w:r w:rsidR="00A23891" w:rsidRPr="00DB0F19">
        <w:rPr>
          <w:rStyle w:val="Hyperlink"/>
          <w:color w:val="auto"/>
          <w:sz w:val="22"/>
        </w:rPr>
        <w:t xml:space="preserve"> </w:t>
      </w:r>
      <w:r w:rsidR="00A23891" w:rsidRPr="00DB0F19">
        <w:rPr>
          <w:rStyle w:val="Hyperlink"/>
          <w:color w:val="auto"/>
          <w:sz w:val="22"/>
          <w:u w:val="none"/>
        </w:rPr>
        <w:t xml:space="preserve">accessed </w:t>
      </w:r>
      <w:r w:rsidR="00E27131">
        <w:rPr>
          <w:rStyle w:val="Hyperlink"/>
          <w:color w:val="auto"/>
          <w:sz w:val="22"/>
          <w:u w:val="none"/>
        </w:rPr>
        <w:t xml:space="preserve">30 December </w:t>
      </w:r>
      <w:proofErr w:type="gramStart"/>
      <w:r w:rsidR="004F50B0">
        <w:rPr>
          <w:rStyle w:val="Hyperlink"/>
          <w:color w:val="auto"/>
          <w:sz w:val="22"/>
          <w:u w:val="none"/>
        </w:rPr>
        <w:t>2020</w:t>
      </w:r>
      <w:proofErr w:type="gramEnd"/>
    </w:p>
    <w:p w14:paraId="0D9C9890" w14:textId="77777777" w:rsidR="0016189E" w:rsidRPr="00DB0F19" w:rsidRDefault="0016189E" w:rsidP="0016189E">
      <w:pPr>
        <w:jc w:val="both"/>
        <w:rPr>
          <w:sz w:val="22"/>
        </w:rPr>
      </w:pPr>
    </w:p>
    <w:p w14:paraId="4B95821C" w14:textId="074D5B05" w:rsidR="002C412E" w:rsidRPr="00DB0F19" w:rsidRDefault="002C412E" w:rsidP="002C412E">
      <w:pPr>
        <w:pBdr>
          <w:bottom w:val="single" w:sz="4" w:space="1" w:color="auto"/>
        </w:pBdr>
        <w:jc w:val="both"/>
        <w:rPr>
          <w:b/>
          <w:sz w:val="22"/>
        </w:rPr>
      </w:pPr>
      <w:r w:rsidRPr="00DB0F19">
        <w:rPr>
          <w:b/>
          <w:sz w:val="22"/>
        </w:rPr>
        <w:t>Further reading and useful websites</w:t>
      </w:r>
      <w:r w:rsidR="006A6AAC">
        <w:rPr>
          <w:b/>
          <w:sz w:val="22"/>
        </w:rPr>
        <w:t xml:space="preserve"> </w:t>
      </w:r>
      <w:r w:rsidR="006A6AAC">
        <w:rPr>
          <w:i/>
          <w:sz w:val="16"/>
          <w:szCs w:val="16"/>
        </w:rPr>
        <w:t>(Consistent with the approach of the National Quality Framework, the following references have prioritised efficacy and appropriateness to inform best practice, and legislative compliance over state or territory preferences.)</w:t>
      </w:r>
    </w:p>
    <w:p w14:paraId="41AD560C" w14:textId="77777777" w:rsidR="0016189E" w:rsidRPr="00DB0F19" w:rsidRDefault="0016189E" w:rsidP="00A43BF2">
      <w:pPr>
        <w:jc w:val="both"/>
        <w:rPr>
          <w:sz w:val="22"/>
        </w:rPr>
      </w:pPr>
    </w:p>
    <w:p w14:paraId="4DAA40D5" w14:textId="44932B02" w:rsidR="0016189E" w:rsidRPr="004F50B0" w:rsidRDefault="004F50B0" w:rsidP="008279F6">
      <w:pPr>
        <w:pStyle w:val="ListParagraph"/>
        <w:numPr>
          <w:ilvl w:val="0"/>
          <w:numId w:val="8"/>
        </w:numPr>
        <w:jc w:val="both"/>
        <w:rPr>
          <w:b/>
          <w:sz w:val="22"/>
        </w:rPr>
      </w:pPr>
      <w:r w:rsidRPr="004F50B0">
        <w:rPr>
          <w:sz w:val="22"/>
        </w:rPr>
        <w:t xml:space="preserve">Australian Children's Education &amp; Care Quality Authority. </w:t>
      </w:r>
      <w:r w:rsidRPr="004F50B0">
        <w:rPr>
          <w:i/>
          <w:iCs/>
          <w:sz w:val="22"/>
        </w:rPr>
        <w:t xml:space="preserve">We hear you. ‘It takes a village to raise a child’: The role of community – Part 5. </w:t>
      </w:r>
      <w:hyperlink r:id="rId10" w:history="1">
        <w:r w:rsidRPr="004F50B0">
          <w:rPr>
            <w:rStyle w:val="Hyperlink"/>
            <w:sz w:val="22"/>
          </w:rPr>
          <w:t>https://wehearyou.acecqa.gov.au/2018/07/31/it-takes-a-village-to-raise-a-child-the-role-of-community-part-5/</w:t>
        </w:r>
      </w:hyperlink>
      <w:r w:rsidR="00A23891" w:rsidRPr="004F50B0">
        <w:rPr>
          <w:rStyle w:val="Hyperlink"/>
          <w:color w:val="auto"/>
          <w:sz w:val="22"/>
          <w:u w:val="none"/>
        </w:rPr>
        <w:t xml:space="preserve"> accessed</w:t>
      </w:r>
      <w:r w:rsidRPr="004F50B0">
        <w:rPr>
          <w:rStyle w:val="Hyperlink"/>
          <w:color w:val="auto"/>
          <w:sz w:val="22"/>
          <w:u w:val="none"/>
        </w:rPr>
        <w:t xml:space="preserve"> </w:t>
      </w:r>
      <w:r w:rsidR="00E27131">
        <w:rPr>
          <w:rStyle w:val="Hyperlink"/>
          <w:color w:val="auto"/>
          <w:sz w:val="22"/>
          <w:u w:val="none"/>
        </w:rPr>
        <w:t xml:space="preserve">30 December </w:t>
      </w:r>
      <w:proofErr w:type="gramStart"/>
      <w:r w:rsidRPr="004F50B0">
        <w:rPr>
          <w:rStyle w:val="Hyperlink"/>
          <w:color w:val="auto"/>
          <w:sz w:val="22"/>
          <w:u w:val="none"/>
        </w:rPr>
        <w:t>2020</w:t>
      </w:r>
      <w:bookmarkEnd w:id="12"/>
      <w:proofErr w:type="gramEnd"/>
    </w:p>
    <w:p w14:paraId="368CF9FD" w14:textId="595F2D96" w:rsidR="00EB779C" w:rsidRDefault="00EB779C" w:rsidP="0016189E">
      <w:pPr>
        <w:jc w:val="both"/>
        <w:rPr>
          <w:b/>
          <w:sz w:val="22"/>
        </w:rPr>
      </w:pPr>
    </w:p>
    <w:p w14:paraId="1785FD0E" w14:textId="77777777" w:rsidR="0016189E" w:rsidRPr="00D35946" w:rsidRDefault="0016189E" w:rsidP="0016189E">
      <w:pPr>
        <w:pBdr>
          <w:bottom w:val="single" w:sz="4" w:space="1" w:color="auto"/>
        </w:pBdr>
        <w:jc w:val="both"/>
        <w:rPr>
          <w:b/>
          <w:sz w:val="22"/>
        </w:rPr>
      </w:pPr>
      <w:r w:rsidRPr="00D35946">
        <w:rPr>
          <w:b/>
          <w:sz w:val="22"/>
        </w:rPr>
        <w:t>Policy review</w:t>
      </w:r>
    </w:p>
    <w:p w14:paraId="0A49B51E" w14:textId="77777777" w:rsidR="0016189E" w:rsidRPr="00D35946" w:rsidRDefault="0016189E" w:rsidP="0016189E">
      <w:pPr>
        <w:jc w:val="both"/>
        <w:rPr>
          <w:sz w:val="22"/>
        </w:rPr>
      </w:pPr>
    </w:p>
    <w:p w14:paraId="48B5E7C3" w14:textId="77777777" w:rsidR="0016189E" w:rsidRPr="006E09DD" w:rsidRDefault="0016189E" w:rsidP="0016189E">
      <w:pPr>
        <w:jc w:val="both"/>
        <w:rPr>
          <w:sz w:val="22"/>
        </w:rPr>
      </w:pPr>
      <w:r w:rsidRPr="006E09DD">
        <w:rPr>
          <w:sz w:val="22"/>
        </w:rPr>
        <w:t xml:space="preserve">The </w:t>
      </w:r>
      <w:r w:rsidR="00737C22">
        <w:rPr>
          <w:sz w:val="22"/>
        </w:rPr>
        <w:t>Service</w:t>
      </w:r>
      <w:r w:rsidRPr="006E09DD">
        <w:rPr>
          <w:sz w:val="22"/>
        </w:rPr>
        <w:t xml:space="preserve"> encourages staff and parents to be actively involved in the annual review of each of its policies and procedures. In addition, the </w:t>
      </w:r>
      <w:r w:rsidR="00737C22">
        <w:rPr>
          <w:sz w:val="22"/>
        </w:rPr>
        <w:t>Service</w:t>
      </w:r>
      <w:r w:rsidRPr="006E09DD">
        <w:rPr>
          <w:sz w:val="22"/>
        </w:rPr>
        <w:t xml:space="preserve"> will accommodate any new legislative </w:t>
      </w:r>
      <w:r w:rsidRPr="00CF557D">
        <w:rPr>
          <w:sz w:val="22"/>
        </w:rPr>
        <w:t xml:space="preserve">changes as they </w:t>
      </w:r>
      <w:proofErr w:type="gramStart"/>
      <w:r w:rsidRPr="00CF557D">
        <w:rPr>
          <w:sz w:val="22"/>
        </w:rPr>
        <w:t>occur</w:t>
      </w:r>
      <w:proofErr w:type="gramEnd"/>
      <w:r w:rsidRPr="00CF557D">
        <w:rPr>
          <w:sz w:val="22"/>
        </w:rPr>
        <w:t xml:space="preserve"> and any issues identified as part the </w:t>
      </w:r>
      <w:r w:rsidR="00737C22">
        <w:rPr>
          <w:sz w:val="22"/>
        </w:rPr>
        <w:t>Service</w:t>
      </w:r>
      <w:r w:rsidRPr="00CF557D">
        <w:rPr>
          <w:sz w:val="22"/>
        </w:rPr>
        <w:t xml:space="preserve">’s commitment to </w:t>
      </w:r>
      <w:r>
        <w:rPr>
          <w:sz w:val="22"/>
        </w:rPr>
        <w:t xml:space="preserve">quality </w:t>
      </w:r>
      <w:r w:rsidRPr="00CF557D">
        <w:rPr>
          <w:sz w:val="22"/>
        </w:rPr>
        <w:t xml:space="preserve">improvement. The </w:t>
      </w:r>
      <w:r w:rsidR="00737C22">
        <w:rPr>
          <w:sz w:val="22"/>
        </w:rPr>
        <w:t>Service</w:t>
      </w:r>
      <w:r w:rsidRPr="00CF557D">
        <w:rPr>
          <w:sz w:val="22"/>
        </w:rPr>
        <w:t xml:space="preserve"> consults with relevant recognised authorities as part of the annual review to ensure the policy contents are consistent with current research and contemporary views on best practice.</w:t>
      </w:r>
      <w:r>
        <w:rPr>
          <w:sz w:val="22"/>
        </w:rPr>
        <w:t xml:space="preserve"> </w:t>
      </w:r>
    </w:p>
    <w:p w14:paraId="0588EF99" w14:textId="77777777" w:rsidR="0016189E" w:rsidRPr="006E09DD" w:rsidRDefault="0016189E" w:rsidP="0016189E">
      <w:pPr>
        <w:jc w:val="both"/>
        <w:rPr>
          <w:b/>
          <w:sz w:val="22"/>
        </w:rPr>
      </w:pPr>
    </w:p>
    <w:bookmarkEnd w:id="0"/>
    <w:p w14:paraId="715C6631" w14:textId="77777777" w:rsidR="006349D5" w:rsidRDefault="006349D5" w:rsidP="006349D5">
      <w:pPr>
        <w:pBdr>
          <w:bottom w:val="single" w:sz="4" w:space="1" w:color="auto"/>
        </w:pBdr>
        <w:jc w:val="left"/>
        <w:rPr>
          <w:b/>
          <w:sz w:val="22"/>
        </w:rPr>
      </w:pPr>
      <w:r>
        <w:rPr>
          <w:b/>
          <w:sz w:val="22"/>
        </w:rPr>
        <w:t>Version Control</w:t>
      </w:r>
    </w:p>
    <w:p w14:paraId="00C96D0D" w14:textId="77777777" w:rsidR="006349D5" w:rsidRDefault="006349D5" w:rsidP="006349D5">
      <w:pPr>
        <w:jc w:val="left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"/>
        <w:gridCol w:w="1658"/>
        <w:gridCol w:w="2228"/>
        <w:gridCol w:w="2756"/>
        <w:gridCol w:w="1775"/>
      </w:tblGrid>
      <w:tr w:rsidR="003B6939" w14:paraId="1F876EAA" w14:textId="77777777" w:rsidTr="00B84644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6939F4" w14:textId="77777777" w:rsidR="003B6939" w:rsidRDefault="003B6939" w:rsidP="00B84644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Version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E12241" w14:textId="77777777" w:rsidR="003B6939" w:rsidRDefault="003B6939" w:rsidP="00B84644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Reviewed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EBEA08" w14:textId="77777777" w:rsidR="003B6939" w:rsidRDefault="003B6939" w:rsidP="00B84644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Approved By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E2D9E" w14:textId="77777777" w:rsidR="003B6939" w:rsidRDefault="003B6939" w:rsidP="00B84644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Comments/Amendments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A8D1DB" w14:textId="77777777" w:rsidR="003B6939" w:rsidRDefault="003B6939" w:rsidP="00B84644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Next Review Date</w:t>
            </w:r>
          </w:p>
        </w:tc>
      </w:tr>
      <w:tr w:rsidR="003B6939" w14:paraId="034839D0" w14:textId="77777777" w:rsidTr="00B84644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3AC3" w14:textId="77777777" w:rsidR="003B6939" w:rsidRDefault="003B6939" w:rsidP="00B8464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1DDC" w14:textId="77777777" w:rsidR="003B6939" w:rsidRDefault="003B6939" w:rsidP="00B8464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January 2018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64A7" w14:textId="77777777" w:rsidR="003B6939" w:rsidRDefault="003B6939" w:rsidP="00B8464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Brenda Abbey (Author)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2B84" w14:textId="77777777" w:rsidR="003B6939" w:rsidRDefault="003B6939" w:rsidP="00B8464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Updated to changed NQF requirements 1 February 2018. </w:t>
            </w:r>
          </w:p>
          <w:p w14:paraId="16A6406C" w14:textId="77777777" w:rsidR="003B6939" w:rsidRDefault="003B6939" w:rsidP="00B8464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Service to modify policies to its specific needs.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1E12" w14:textId="77777777" w:rsidR="003B6939" w:rsidRDefault="003B6939" w:rsidP="00B84644">
            <w:pPr>
              <w:jc w:val="left"/>
              <w:rPr>
                <w:sz w:val="18"/>
                <w:szCs w:val="18"/>
              </w:rPr>
            </w:pPr>
          </w:p>
        </w:tc>
      </w:tr>
      <w:tr w:rsidR="006A6AAC" w14:paraId="51C6090C" w14:textId="77777777" w:rsidTr="00EB779C">
        <w:trPr>
          <w:trHeight w:val="3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AD92" w14:textId="3555FC0F" w:rsidR="006A6AAC" w:rsidRDefault="006A6AAC" w:rsidP="00B8464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7C0D" w14:textId="0BCBA884" w:rsidR="006A6AAC" w:rsidRDefault="006A6AAC" w:rsidP="00B8464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September 2019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D989" w14:textId="44B2443D" w:rsidR="006A6AAC" w:rsidRDefault="006A6AAC" w:rsidP="00B8464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Brenda Abbey (Author)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3C4E" w14:textId="25D9DA64" w:rsidR="006A6AAC" w:rsidRDefault="006A6AAC" w:rsidP="00B8464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Updated references.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4684" w14:textId="77777777" w:rsidR="006A6AAC" w:rsidRDefault="006A6AAC" w:rsidP="00B84644">
            <w:pPr>
              <w:jc w:val="left"/>
              <w:rPr>
                <w:sz w:val="18"/>
                <w:szCs w:val="18"/>
              </w:rPr>
            </w:pPr>
          </w:p>
        </w:tc>
      </w:tr>
      <w:tr w:rsidR="004F50B0" w14:paraId="6E1D0493" w14:textId="77777777" w:rsidTr="00EB779C">
        <w:trPr>
          <w:trHeight w:val="3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7C76" w14:textId="6A457FB9" w:rsidR="004F50B0" w:rsidRDefault="004F50B0" w:rsidP="00B8464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F20" w14:textId="413940DF" w:rsidR="004F50B0" w:rsidRDefault="004F50B0" w:rsidP="00B8464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November 2020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8F1A" w14:textId="1DFA63F5" w:rsidR="004F50B0" w:rsidRDefault="004F50B0" w:rsidP="00B8464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Brenda Abbey (Author)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8F11" w14:textId="014414BA" w:rsidR="004F50B0" w:rsidRDefault="004F50B0" w:rsidP="00B8464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Updated references.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68F9" w14:textId="77777777" w:rsidR="004F50B0" w:rsidRDefault="004F50B0" w:rsidP="00B84644">
            <w:pPr>
              <w:jc w:val="left"/>
              <w:rPr>
                <w:sz w:val="18"/>
                <w:szCs w:val="18"/>
              </w:rPr>
            </w:pPr>
          </w:p>
        </w:tc>
      </w:tr>
      <w:tr w:rsidR="009D66DA" w14:paraId="30BE9831" w14:textId="77777777" w:rsidTr="00EB779C">
        <w:trPr>
          <w:trHeight w:val="3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B6CB" w14:textId="1AE1550A" w:rsidR="009D66DA" w:rsidRDefault="009D66DA" w:rsidP="00B8464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59D7" w14:textId="4527ABF7" w:rsidR="009D66DA" w:rsidRDefault="009D66DA" w:rsidP="00B8464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December 2020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3FA" w14:textId="240EFB5D" w:rsidR="009D66DA" w:rsidRDefault="009D66DA" w:rsidP="00B8464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Brenda Abbey (Author)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B5DC" w14:textId="317F4E3E" w:rsidR="009D66DA" w:rsidRDefault="009D66DA" w:rsidP="00B8464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Updated references.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A32B" w14:textId="77777777" w:rsidR="009D66DA" w:rsidRDefault="009D66DA" w:rsidP="00B84644">
            <w:pPr>
              <w:jc w:val="left"/>
              <w:rPr>
                <w:sz w:val="18"/>
                <w:szCs w:val="18"/>
              </w:rPr>
            </w:pPr>
          </w:p>
        </w:tc>
      </w:tr>
    </w:tbl>
    <w:p w14:paraId="04DE868F" w14:textId="77777777" w:rsidR="005633F1" w:rsidRPr="0016189E" w:rsidRDefault="005633F1" w:rsidP="006349D5">
      <w:pPr>
        <w:jc w:val="both"/>
      </w:pPr>
    </w:p>
    <w:sectPr w:rsidR="005633F1" w:rsidRPr="0016189E" w:rsidSect="00EB779C">
      <w:headerReference w:type="default" r:id="rId11"/>
      <w:footerReference w:type="default" r:id="rId12"/>
      <w:pgSz w:w="11906" w:h="16838"/>
      <w:pgMar w:top="2071" w:right="1416" w:bottom="1134" w:left="1276" w:header="113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AD332" w14:textId="77777777" w:rsidR="009F74A7" w:rsidRDefault="009F74A7" w:rsidP="00FC7AF1">
      <w:r>
        <w:separator/>
      </w:r>
    </w:p>
  </w:endnote>
  <w:endnote w:type="continuationSeparator" w:id="0">
    <w:p w14:paraId="22D8AA80" w14:textId="77777777" w:rsidR="009F74A7" w:rsidRDefault="009F74A7" w:rsidP="00FC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eta Plus Norm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B57B7" w14:textId="77777777" w:rsidR="00FC7AF1" w:rsidRDefault="00C61326" w:rsidP="007D7C1E">
    <w:pPr>
      <w:pStyle w:val="Footer"/>
      <w:ind w:left="-1276" w:right="282"/>
      <w:jc w:val="left"/>
    </w:pPr>
    <w:r>
      <w:rPr>
        <w:noProof/>
        <w:lang w:val="en-US"/>
      </w:rPr>
      <w:ptab w:relativeTo="margin" w:alignment="left" w:leader="none"/>
    </w:r>
  </w:p>
  <w:tbl>
    <w:tblPr>
      <w:tblStyle w:val="TableGrid"/>
      <w:tblW w:w="11012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08080" w:themeFill="background1" w:themeFillShade="80"/>
      <w:tblLook w:val="04A0" w:firstRow="1" w:lastRow="0" w:firstColumn="1" w:lastColumn="0" w:noHBand="0" w:noVBand="1"/>
    </w:tblPr>
    <w:tblGrid>
      <w:gridCol w:w="7089"/>
      <w:gridCol w:w="3923"/>
    </w:tblGrid>
    <w:tr w:rsidR="00D21BA5" w14:paraId="0FEE1037" w14:textId="77777777" w:rsidTr="002B6E45">
      <w:trPr>
        <w:trHeight w:val="583"/>
      </w:trPr>
      <w:tc>
        <w:tcPr>
          <w:tcW w:w="7089" w:type="dxa"/>
          <w:shd w:val="clear" w:color="auto" w:fill="808080" w:themeFill="background1" w:themeFillShade="80"/>
        </w:tcPr>
        <w:p w14:paraId="3700EC69" w14:textId="148FC2AB" w:rsidR="00D21BA5" w:rsidRDefault="00D21BA5" w:rsidP="002B6E45">
          <w:pPr>
            <w:pStyle w:val="Footer"/>
            <w:ind w:right="282"/>
            <w:jc w:val="left"/>
            <w:rPr>
              <w:noProof/>
              <w:color w:val="FFFFFF" w:themeColor="background1"/>
              <w:sz w:val="18"/>
              <w:szCs w:val="18"/>
              <w:lang w:val="en-US"/>
            </w:rPr>
          </w:pPr>
          <w:r>
            <w:rPr>
              <w:noProof/>
              <w:color w:val="FFFFFF" w:themeColor="background1"/>
              <w:sz w:val="18"/>
              <w:szCs w:val="18"/>
              <w:lang w:val="en-US"/>
            </w:rPr>
            <w:t>Copyright © Dr Brenda Abbey (Childcare by Design</w:t>
          </w:r>
          <w:r w:rsidR="00B60E5A">
            <w:rPr>
              <w:noProof/>
              <w:color w:val="FFFFFF" w:themeColor="background1"/>
              <w:sz w:val="18"/>
              <w:szCs w:val="18"/>
              <w:lang w:val="en-US"/>
            </w:rPr>
            <w:t xml:space="preserve"> Pty Ltd</w:t>
          </w:r>
          <w:r>
            <w:rPr>
              <w:noProof/>
              <w:color w:val="FFFFFF" w:themeColor="background1"/>
              <w:sz w:val="18"/>
              <w:szCs w:val="18"/>
              <w:lang w:val="en-US"/>
            </w:rPr>
            <w:t xml:space="preserve">) 2012. </w:t>
          </w:r>
          <w:r w:rsidR="003E4B20">
            <w:rPr>
              <w:noProof/>
              <w:color w:val="FFFFFF" w:themeColor="background1"/>
              <w:sz w:val="18"/>
              <w:szCs w:val="18"/>
              <w:lang w:val="en-US"/>
            </w:rPr>
            <w:t xml:space="preserve">Updated </w:t>
          </w:r>
          <w:r w:rsidR="00785EF8">
            <w:rPr>
              <w:noProof/>
              <w:color w:val="FFFFFF" w:themeColor="background1"/>
              <w:sz w:val="18"/>
              <w:szCs w:val="18"/>
              <w:lang w:val="en-US"/>
            </w:rPr>
            <w:t>2020</w:t>
          </w:r>
          <w:r w:rsidR="003E4B20">
            <w:rPr>
              <w:noProof/>
              <w:color w:val="FFFFFF" w:themeColor="background1"/>
              <w:sz w:val="18"/>
              <w:szCs w:val="18"/>
              <w:lang w:val="en-US"/>
            </w:rPr>
            <w:t>.</w:t>
          </w:r>
        </w:p>
        <w:p w14:paraId="397A4552" w14:textId="77777777" w:rsidR="00D21BA5" w:rsidRPr="005F4CC1" w:rsidRDefault="00D21BA5" w:rsidP="002B6E45">
          <w:pPr>
            <w:pStyle w:val="Footer"/>
            <w:ind w:right="282"/>
            <w:jc w:val="left"/>
            <w:rPr>
              <w:noProof/>
              <w:color w:val="FFFFFF" w:themeColor="background1"/>
              <w:sz w:val="18"/>
              <w:szCs w:val="18"/>
              <w:lang w:val="en-US"/>
            </w:rPr>
          </w:pPr>
          <w:r>
            <w:rPr>
              <w:noProof/>
              <w:color w:val="FFFFFF" w:themeColor="background1"/>
              <w:sz w:val="18"/>
              <w:szCs w:val="18"/>
              <w:lang w:val="en-US"/>
            </w:rPr>
            <w:t>May be reproduced and adapted with permission but the author must be acknowledged.</w:t>
          </w:r>
        </w:p>
      </w:tc>
      <w:tc>
        <w:tcPr>
          <w:tcW w:w="3923" w:type="dxa"/>
          <w:shd w:val="clear" w:color="auto" w:fill="808080" w:themeFill="background1" w:themeFillShade="80"/>
        </w:tcPr>
        <w:p w14:paraId="22C23814" w14:textId="77777777" w:rsidR="00D21BA5" w:rsidRPr="00B03206" w:rsidRDefault="00D21BA5" w:rsidP="00D21BA5">
          <w:pPr>
            <w:pStyle w:val="Footer"/>
            <w:ind w:right="282"/>
            <w:jc w:val="right"/>
            <w:rPr>
              <w:noProof/>
              <w:sz w:val="20"/>
              <w:szCs w:val="20"/>
              <w:lang w:val="en-US"/>
            </w:rPr>
          </w:pPr>
          <w:r>
            <w:rPr>
              <w:color w:val="FFFFFF" w:themeColor="background1"/>
              <w:sz w:val="20"/>
              <w:szCs w:val="20"/>
            </w:rPr>
            <w:t xml:space="preserve"> </w:t>
          </w:r>
          <w:r w:rsidRPr="00B03206">
            <w:rPr>
              <w:color w:val="FFFFFF" w:themeColor="background1"/>
              <w:sz w:val="20"/>
              <w:szCs w:val="20"/>
            </w:rPr>
            <w:t>QA</w:t>
          </w:r>
          <w:r w:rsidRPr="00B03206">
            <w:rPr>
              <w:color w:val="FFFFFF" w:themeColor="background1"/>
              <w:sz w:val="24"/>
              <w:szCs w:val="24"/>
            </w:rPr>
            <w:t>1</w:t>
          </w:r>
          <w:r w:rsidRPr="00B03206">
            <w:rPr>
              <w:color w:val="FFFFFF" w:themeColor="background1"/>
              <w:sz w:val="20"/>
              <w:szCs w:val="20"/>
            </w:rPr>
            <w:t xml:space="preserve"> QA</w:t>
          </w:r>
          <w:r w:rsidRPr="00B03206">
            <w:rPr>
              <w:color w:val="FFFFFF" w:themeColor="background1"/>
              <w:sz w:val="24"/>
              <w:szCs w:val="24"/>
            </w:rPr>
            <w:t>2</w:t>
          </w:r>
          <w:r w:rsidRPr="00B03206">
            <w:rPr>
              <w:color w:val="FFFFFF" w:themeColor="background1"/>
              <w:szCs w:val="28"/>
            </w:rPr>
            <w:t xml:space="preserve"> </w:t>
          </w:r>
          <w:r w:rsidRPr="00B03206">
            <w:rPr>
              <w:color w:val="FFFFFF" w:themeColor="background1"/>
              <w:sz w:val="20"/>
              <w:szCs w:val="20"/>
            </w:rPr>
            <w:t>QA</w:t>
          </w:r>
          <w:r w:rsidRPr="00B03206">
            <w:rPr>
              <w:color w:val="FFFFFF" w:themeColor="background1"/>
              <w:sz w:val="24"/>
              <w:szCs w:val="24"/>
            </w:rPr>
            <w:t>4</w:t>
          </w:r>
          <w:r w:rsidRPr="00B03206">
            <w:rPr>
              <w:color w:val="FFFFFF" w:themeColor="background1"/>
              <w:sz w:val="20"/>
              <w:szCs w:val="20"/>
            </w:rPr>
            <w:t xml:space="preserve"> QA</w:t>
          </w:r>
          <w:r>
            <w:rPr>
              <w:color w:val="FFFFFF" w:themeColor="background1"/>
              <w:sz w:val="24"/>
              <w:szCs w:val="24"/>
            </w:rPr>
            <w:t>6</w:t>
          </w:r>
          <w:r w:rsidRPr="00B03206">
            <w:rPr>
              <w:color w:val="FFFFFF" w:themeColor="background1"/>
              <w:sz w:val="24"/>
              <w:szCs w:val="24"/>
            </w:rPr>
            <w:t xml:space="preserve"> </w:t>
          </w:r>
          <w:r w:rsidRPr="00B03206">
            <w:rPr>
              <w:color w:val="FFFFFF" w:themeColor="background1"/>
              <w:sz w:val="20"/>
              <w:szCs w:val="20"/>
            </w:rPr>
            <w:t>QA</w:t>
          </w:r>
          <w:r w:rsidRPr="00B03206">
            <w:rPr>
              <w:color w:val="FFFFFF" w:themeColor="background1"/>
              <w:sz w:val="24"/>
              <w:szCs w:val="24"/>
            </w:rPr>
            <w:t>7</w:t>
          </w:r>
        </w:p>
      </w:tc>
    </w:tr>
  </w:tbl>
  <w:p w14:paraId="3AF0C341" w14:textId="77777777" w:rsidR="00FC7AF1" w:rsidRDefault="00FC7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E3C91" w14:textId="77777777" w:rsidR="009F74A7" w:rsidRDefault="009F74A7" w:rsidP="00FC7AF1">
      <w:r>
        <w:separator/>
      </w:r>
    </w:p>
  </w:footnote>
  <w:footnote w:type="continuationSeparator" w:id="0">
    <w:p w14:paraId="6F63BDE8" w14:textId="77777777" w:rsidR="009F74A7" w:rsidRDefault="009F74A7" w:rsidP="00FC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67A5" w14:textId="77777777" w:rsidR="00FC7AF1" w:rsidRDefault="00A7321A" w:rsidP="006C3A67">
    <w:pPr>
      <w:pStyle w:val="Header"/>
      <w:ind w:left="-1276" w:right="-142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9AEFC0" wp14:editId="1CEC8313">
              <wp:simplePos x="0" y="0"/>
              <wp:positionH relativeFrom="column">
                <wp:posOffset>-695960</wp:posOffset>
              </wp:positionH>
              <wp:positionV relativeFrom="paragraph">
                <wp:posOffset>337820</wp:posOffset>
              </wp:positionV>
              <wp:extent cx="7317740" cy="656590"/>
              <wp:effectExtent l="0" t="0" r="16510" b="1016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7740" cy="656590"/>
                        <a:chOff x="0" y="0"/>
                        <a:chExt cx="7374890" cy="600074"/>
                      </a:xfrm>
                    </wpg:grpSpPr>
                    <wps:wsp>
                      <wps:cNvPr id="4" name="Text Box 4"/>
                      <wps:cNvSpPr txBox="1"/>
                      <wps:spPr>
                        <a:xfrm>
                          <a:off x="0" y="0"/>
                          <a:ext cx="7374890" cy="333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86D4014" w14:textId="77777777" w:rsidR="00A7321A" w:rsidRDefault="00A7321A" w:rsidP="00A732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xt Box 5"/>
                      <wps:cNvSpPr txBox="1"/>
                      <wps:spPr>
                        <a:xfrm>
                          <a:off x="219075" y="171449"/>
                          <a:ext cx="3810000" cy="4286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92D050"/>
                          </a:solidFill>
                        </a:ln>
                        <a:effectLst/>
                      </wps:spPr>
                      <wps:txbx>
                        <w:txbxContent>
                          <w:p w14:paraId="7C5B5D28" w14:textId="6CB8C50C" w:rsidR="00A7321A" w:rsidRPr="002360B0" w:rsidRDefault="00A7321A" w:rsidP="00A7321A">
                            <w:pPr>
                              <w:jc w:val="left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Excursion</w:t>
                            </w:r>
                            <w:r w:rsidR="0054444C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s and Incursions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9AEFC0" id="Group 3" o:spid="_x0000_s1026" style="position:absolute;left:0;text-align:left;margin-left:-54.8pt;margin-top:26.6pt;width:576.2pt;height:51.7pt;z-index:251659264;mso-width-relative:margin;mso-height-relative:margin" coordsize="73748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width:73748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" fillcolor="#7f7f7f" strokecolor="#a6a6a6" strokeweight=".5pt">
                <v:textbox>
                  <w:txbxContent>
                    <w:p w14:paraId="386D4014" w14:textId="77777777" w:rsidR="00A7321A" w:rsidRDefault="00A7321A" w:rsidP="00A7321A"/>
                  </w:txbxContent>
                </v:textbox>
              </v:shape>
              <v:shape id="Text Box 5" o:spid="_x0000_s1028" type="#_x0000_t202" style="position:absolute;left:2190;top:1714;width:3810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" fillcolor="#92d050" strokecolor="#92d050" strokeweight=".5pt">
                <v:textbox>
                  <w:txbxContent>
                    <w:p w14:paraId="7C5B5D28" w14:textId="6CB8C50C" w:rsidR="00A7321A" w:rsidRPr="002360B0" w:rsidRDefault="00A7321A" w:rsidP="00A7321A">
                      <w:pPr>
                        <w:jc w:val="left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Excursion</w:t>
                      </w:r>
                      <w:r w:rsidR="0054444C">
                        <w:rPr>
                          <w:color w:val="FFFFFF" w:themeColor="background1"/>
                          <w:sz w:val="44"/>
                          <w:szCs w:val="44"/>
                        </w:rPr>
                        <w:t>s and Incursions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E55B6"/>
    <w:multiLevelType w:val="hybridMultilevel"/>
    <w:tmpl w:val="9E7C9FD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B89"/>
    <w:multiLevelType w:val="hybridMultilevel"/>
    <w:tmpl w:val="96B2AD3C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91DE7"/>
    <w:multiLevelType w:val="hybridMultilevel"/>
    <w:tmpl w:val="E228A98A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73364"/>
    <w:multiLevelType w:val="hybridMultilevel"/>
    <w:tmpl w:val="64A22F70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340AD9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31437A5"/>
    <w:multiLevelType w:val="hybridMultilevel"/>
    <w:tmpl w:val="D9A424D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97AEE"/>
    <w:multiLevelType w:val="hybridMultilevel"/>
    <w:tmpl w:val="551A1862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66A48"/>
    <w:multiLevelType w:val="hybridMultilevel"/>
    <w:tmpl w:val="14AA1B7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45B3C"/>
    <w:multiLevelType w:val="hybridMultilevel"/>
    <w:tmpl w:val="AA7AB3DA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340AD9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3FF7F8C"/>
    <w:multiLevelType w:val="hybridMultilevel"/>
    <w:tmpl w:val="E12E5C7E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33410"/>
    <w:multiLevelType w:val="hybridMultilevel"/>
    <w:tmpl w:val="E3F82F14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B56C6"/>
    <w:multiLevelType w:val="hybridMultilevel"/>
    <w:tmpl w:val="1444D13A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340AD9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  <w:num w:numId="11">
    <w:abstractNumId w:val="3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74A"/>
    <w:rsid w:val="00015530"/>
    <w:rsid w:val="000331B6"/>
    <w:rsid w:val="00052A6F"/>
    <w:rsid w:val="00062A95"/>
    <w:rsid w:val="00081268"/>
    <w:rsid w:val="000909A7"/>
    <w:rsid w:val="000A067C"/>
    <w:rsid w:val="000B1049"/>
    <w:rsid w:val="000D059C"/>
    <w:rsid w:val="000D2052"/>
    <w:rsid w:val="000D56AF"/>
    <w:rsid w:val="000F4D51"/>
    <w:rsid w:val="000F5BD2"/>
    <w:rsid w:val="001030E3"/>
    <w:rsid w:val="001123E2"/>
    <w:rsid w:val="0016189E"/>
    <w:rsid w:val="00182488"/>
    <w:rsid w:val="00183346"/>
    <w:rsid w:val="00195EC6"/>
    <w:rsid w:val="001A3D6A"/>
    <w:rsid w:val="001B1AA5"/>
    <w:rsid w:val="001B759C"/>
    <w:rsid w:val="001C1FBC"/>
    <w:rsid w:val="001D0830"/>
    <w:rsid w:val="001E73EF"/>
    <w:rsid w:val="001E7E41"/>
    <w:rsid w:val="001F2361"/>
    <w:rsid w:val="00203B41"/>
    <w:rsid w:val="00211D60"/>
    <w:rsid w:val="002374BF"/>
    <w:rsid w:val="00245318"/>
    <w:rsid w:val="0026210F"/>
    <w:rsid w:val="00267336"/>
    <w:rsid w:val="00275981"/>
    <w:rsid w:val="00282CD2"/>
    <w:rsid w:val="002976DC"/>
    <w:rsid w:val="002C412E"/>
    <w:rsid w:val="003025F3"/>
    <w:rsid w:val="00356954"/>
    <w:rsid w:val="003572EA"/>
    <w:rsid w:val="0036374A"/>
    <w:rsid w:val="00375176"/>
    <w:rsid w:val="00381074"/>
    <w:rsid w:val="003A2A0A"/>
    <w:rsid w:val="003B6939"/>
    <w:rsid w:val="003C7458"/>
    <w:rsid w:val="003D4830"/>
    <w:rsid w:val="003E4B20"/>
    <w:rsid w:val="003F494A"/>
    <w:rsid w:val="00407C0D"/>
    <w:rsid w:val="004102B4"/>
    <w:rsid w:val="00410DB5"/>
    <w:rsid w:val="00412BE8"/>
    <w:rsid w:val="00421906"/>
    <w:rsid w:val="004266EA"/>
    <w:rsid w:val="0042736A"/>
    <w:rsid w:val="00427530"/>
    <w:rsid w:val="004360D1"/>
    <w:rsid w:val="00442CAF"/>
    <w:rsid w:val="00471B75"/>
    <w:rsid w:val="00472896"/>
    <w:rsid w:val="004779C4"/>
    <w:rsid w:val="004835A3"/>
    <w:rsid w:val="00485226"/>
    <w:rsid w:val="004C32D5"/>
    <w:rsid w:val="004D1387"/>
    <w:rsid w:val="004D367E"/>
    <w:rsid w:val="004E6C59"/>
    <w:rsid w:val="004F0CBC"/>
    <w:rsid w:val="004F4DAE"/>
    <w:rsid w:val="004F50B0"/>
    <w:rsid w:val="005223CF"/>
    <w:rsid w:val="0054444C"/>
    <w:rsid w:val="00546556"/>
    <w:rsid w:val="00552157"/>
    <w:rsid w:val="005633F1"/>
    <w:rsid w:val="0056629F"/>
    <w:rsid w:val="005965F8"/>
    <w:rsid w:val="005A5DA9"/>
    <w:rsid w:val="005B115F"/>
    <w:rsid w:val="005D2588"/>
    <w:rsid w:val="005E18A5"/>
    <w:rsid w:val="00614C25"/>
    <w:rsid w:val="006349D5"/>
    <w:rsid w:val="00660987"/>
    <w:rsid w:val="0067352D"/>
    <w:rsid w:val="00691ABD"/>
    <w:rsid w:val="00694FD1"/>
    <w:rsid w:val="006A4D35"/>
    <w:rsid w:val="006A6AAC"/>
    <w:rsid w:val="006B04BE"/>
    <w:rsid w:val="006C3A67"/>
    <w:rsid w:val="006E09DD"/>
    <w:rsid w:val="006F0A7F"/>
    <w:rsid w:val="00710FE5"/>
    <w:rsid w:val="00713A69"/>
    <w:rsid w:val="0072401F"/>
    <w:rsid w:val="007316EA"/>
    <w:rsid w:val="00737C22"/>
    <w:rsid w:val="00762239"/>
    <w:rsid w:val="00785EF8"/>
    <w:rsid w:val="007A5A6E"/>
    <w:rsid w:val="007D7C1E"/>
    <w:rsid w:val="007E0738"/>
    <w:rsid w:val="007F17C7"/>
    <w:rsid w:val="00840DF2"/>
    <w:rsid w:val="00854C5F"/>
    <w:rsid w:val="0086222D"/>
    <w:rsid w:val="00870788"/>
    <w:rsid w:val="008923B9"/>
    <w:rsid w:val="00897BAD"/>
    <w:rsid w:val="008A3E4A"/>
    <w:rsid w:val="008B4C38"/>
    <w:rsid w:val="008B56CB"/>
    <w:rsid w:val="008B73AB"/>
    <w:rsid w:val="008C0310"/>
    <w:rsid w:val="008E0D7E"/>
    <w:rsid w:val="008F1A9E"/>
    <w:rsid w:val="00913520"/>
    <w:rsid w:val="009235A1"/>
    <w:rsid w:val="009303AF"/>
    <w:rsid w:val="009323D3"/>
    <w:rsid w:val="00936AF4"/>
    <w:rsid w:val="009477F4"/>
    <w:rsid w:val="00947E06"/>
    <w:rsid w:val="0095114A"/>
    <w:rsid w:val="00951A24"/>
    <w:rsid w:val="009524DC"/>
    <w:rsid w:val="00976F90"/>
    <w:rsid w:val="009940A7"/>
    <w:rsid w:val="009965FB"/>
    <w:rsid w:val="00997F5E"/>
    <w:rsid w:val="009A09B6"/>
    <w:rsid w:val="009A259F"/>
    <w:rsid w:val="009B12D1"/>
    <w:rsid w:val="009B34B0"/>
    <w:rsid w:val="009D66DA"/>
    <w:rsid w:val="009E74EF"/>
    <w:rsid w:val="009E7D4C"/>
    <w:rsid w:val="009F0999"/>
    <w:rsid w:val="009F74A7"/>
    <w:rsid w:val="00A00B40"/>
    <w:rsid w:val="00A040AF"/>
    <w:rsid w:val="00A07EB2"/>
    <w:rsid w:val="00A23891"/>
    <w:rsid w:val="00A278C3"/>
    <w:rsid w:val="00A43BF2"/>
    <w:rsid w:val="00A524AA"/>
    <w:rsid w:val="00A621D4"/>
    <w:rsid w:val="00A7321A"/>
    <w:rsid w:val="00A82966"/>
    <w:rsid w:val="00A91BD0"/>
    <w:rsid w:val="00A91CAD"/>
    <w:rsid w:val="00A93544"/>
    <w:rsid w:val="00A95329"/>
    <w:rsid w:val="00AA1EF1"/>
    <w:rsid w:val="00AA41EA"/>
    <w:rsid w:val="00AA5227"/>
    <w:rsid w:val="00AA7204"/>
    <w:rsid w:val="00AA7B49"/>
    <w:rsid w:val="00AB1006"/>
    <w:rsid w:val="00AB323A"/>
    <w:rsid w:val="00AB3355"/>
    <w:rsid w:val="00AD264F"/>
    <w:rsid w:val="00B06C00"/>
    <w:rsid w:val="00B13883"/>
    <w:rsid w:val="00B41425"/>
    <w:rsid w:val="00B56E16"/>
    <w:rsid w:val="00B576C2"/>
    <w:rsid w:val="00B60E5A"/>
    <w:rsid w:val="00B72B80"/>
    <w:rsid w:val="00B95E8C"/>
    <w:rsid w:val="00BC4878"/>
    <w:rsid w:val="00BD47AB"/>
    <w:rsid w:val="00BD6B1D"/>
    <w:rsid w:val="00BE3192"/>
    <w:rsid w:val="00BF13BB"/>
    <w:rsid w:val="00C03208"/>
    <w:rsid w:val="00C10340"/>
    <w:rsid w:val="00C13775"/>
    <w:rsid w:val="00C30719"/>
    <w:rsid w:val="00C449C0"/>
    <w:rsid w:val="00C52C53"/>
    <w:rsid w:val="00C5593A"/>
    <w:rsid w:val="00C55B16"/>
    <w:rsid w:val="00C61326"/>
    <w:rsid w:val="00C669E5"/>
    <w:rsid w:val="00C76CB4"/>
    <w:rsid w:val="00C90F08"/>
    <w:rsid w:val="00C94B40"/>
    <w:rsid w:val="00C9794B"/>
    <w:rsid w:val="00CA056E"/>
    <w:rsid w:val="00CB6033"/>
    <w:rsid w:val="00CC47B5"/>
    <w:rsid w:val="00CC6860"/>
    <w:rsid w:val="00CE4EE6"/>
    <w:rsid w:val="00CE573B"/>
    <w:rsid w:val="00CF557D"/>
    <w:rsid w:val="00CF792D"/>
    <w:rsid w:val="00CF799E"/>
    <w:rsid w:val="00D02980"/>
    <w:rsid w:val="00D21BA5"/>
    <w:rsid w:val="00D26E8B"/>
    <w:rsid w:val="00D30E65"/>
    <w:rsid w:val="00D35946"/>
    <w:rsid w:val="00D60E40"/>
    <w:rsid w:val="00D93BB1"/>
    <w:rsid w:val="00DA31DB"/>
    <w:rsid w:val="00DA342D"/>
    <w:rsid w:val="00DB0F19"/>
    <w:rsid w:val="00DD00A0"/>
    <w:rsid w:val="00DE1C4B"/>
    <w:rsid w:val="00DF3DE6"/>
    <w:rsid w:val="00E27131"/>
    <w:rsid w:val="00E96B81"/>
    <w:rsid w:val="00EA3698"/>
    <w:rsid w:val="00EA593B"/>
    <w:rsid w:val="00EB1144"/>
    <w:rsid w:val="00EB6F7D"/>
    <w:rsid w:val="00EB779C"/>
    <w:rsid w:val="00EC1699"/>
    <w:rsid w:val="00EE005C"/>
    <w:rsid w:val="00F00724"/>
    <w:rsid w:val="00F01047"/>
    <w:rsid w:val="00F019E5"/>
    <w:rsid w:val="00F04075"/>
    <w:rsid w:val="00F13255"/>
    <w:rsid w:val="00F20A24"/>
    <w:rsid w:val="00F322F8"/>
    <w:rsid w:val="00F3371A"/>
    <w:rsid w:val="00F50E15"/>
    <w:rsid w:val="00F80AF2"/>
    <w:rsid w:val="00F80BD2"/>
    <w:rsid w:val="00F975E8"/>
    <w:rsid w:val="00FB5AB6"/>
    <w:rsid w:val="00FB63A4"/>
    <w:rsid w:val="00FC7AF1"/>
    <w:rsid w:val="00FD4DCD"/>
    <w:rsid w:val="00FD6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F131C5"/>
  <w14:defaultImageDpi w14:val="0"/>
  <w15:docId w15:val="{D489B53F-21E9-42B7-8D98-DE793124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E8B"/>
    <w:pPr>
      <w:jc w:val="center"/>
    </w:pPr>
    <w:rPr>
      <w:rFonts w:cs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6374A"/>
    <w:pPr>
      <w:jc w:val="left"/>
    </w:pPr>
    <w:rPr>
      <w:rFonts w:ascii="Times New Roman" w:hAnsi="Times New Roman"/>
      <w:b/>
      <w:bCs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6374A"/>
    <w:rPr>
      <w:rFonts w:ascii="Times New Roman" w:hAnsi="Times New Roman" w:cs="Times New Roman"/>
      <w:b/>
      <w:i/>
      <w:sz w:val="24"/>
    </w:rPr>
  </w:style>
  <w:style w:type="table" w:styleId="TableGrid">
    <w:name w:val="Table Grid"/>
    <w:basedOn w:val="TableNormal"/>
    <w:uiPriority w:val="99"/>
    <w:rsid w:val="0036374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74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307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8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FC7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7AF1"/>
    <w:rPr>
      <w:rFonts w:cs="Times New Roman"/>
      <w:sz w:val="22"/>
      <w:szCs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7AF1"/>
    <w:rPr>
      <w:rFonts w:ascii="Tahoma" w:hAnsi="Tahoma" w:cs="Tahoma"/>
      <w:sz w:val="16"/>
      <w:szCs w:val="16"/>
      <w:lang w:val="x-none" w:eastAsia="en-US"/>
    </w:rPr>
  </w:style>
  <w:style w:type="character" w:styleId="Strong">
    <w:name w:val="Strong"/>
    <w:basedOn w:val="DefaultParagraphFont"/>
    <w:uiPriority w:val="22"/>
    <w:qFormat/>
    <w:locked/>
    <w:rsid w:val="00C61326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6C3A67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C3A67"/>
    <w:rPr>
      <w:rFonts w:cs="Times New Roman"/>
      <w:sz w:val="22"/>
      <w:szCs w:val="22"/>
      <w:lang w:val="en-US" w:eastAsia="en-US"/>
    </w:rPr>
  </w:style>
  <w:style w:type="paragraph" w:customStyle="1" w:styleId="Default">
    <w:name w:val="Default"/>
    <w:uiPriority w:val="99"/>
    <w:rsid w:val="006C3A67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A15">
    <w:name w:val="A15"/>
    <w:rsid w:val="006C3A67"/>
    <w:rPr>
      <w:color w:val="000000"/>
      <w:sz w:val="14"/>
    </w:rPr>
  </w:style>
  <w:style w:type="paragraph" w:customStyle="1" w:styleId="Pa7">
    <w:name w:val="Pa7"/>
    <w:basedOn w:val="Normal"/>
    <w:next w:val="Normal"/>
    <w:rsid w:val="006C3A67"/>
    <w:pPr>
      <w:autoSpaceDE w:val="0"/>
      <w:autoSpaceDN w:val="0"/>
      <w:adjustRightInd w:val="0"/>
      <w:spacing w:line="221" w:lineRule="atLeast"/>
      <w:jc w:val="left"/>
    </w:pPr>
    <w:rPr>
      <w:rFonts w:ascii="Meta Plus Normal" w:hAnsi="Meta Plus Normal"/>
      <w:sz w:val="24"/>
      <w:szCs w:val="24"/>
    </w:rPr>
  </w:style>
  <w:style w:type="character" w:styleId="HTMLCite">
    <w:name w:val="HTML Cite"/>
    <w:basedOn w:val="DefaultParagraphFont"/>
    <w:uiPriority w:val="99"/>
    <w:rsid w:val="005D2588"/>
    <w:rPr>
      <w:rFonts w:cs="Times New Roman"/>
      <w:i/>
    </w:rPr>
  </w:style>
  <w:style w:type="character" w:customStyle="1" w:styleId="vshid1">
    <w:name w:val="vshid1"/>
    <w:uiPriority w:val="99"/>
    <w:rsid w:val="005D2588"/>
    <w:rPr>
      <w:vanish/>
    </w:rPr>
  </w:style>
  <w:style w:type="paragraph" w:customStyle="1" w:styleId="Pa20">
    <w:name w:val="Pa20"/>
    <w:basedOn w:val="Normal"/>
    <w:next w:val="Normal"/>
    <w:uiPriority w:val="99"/>
    <w:rsid w:val="009E7D4C"/>
    <w:pPr>
      <w:autoSpaceDE w:val="0"/>
      <w:autoSpaceDN w:val="0"/>
      <w:adjustRightInd w:val="0"/>
      <w:spacing w:line="191" w:lineRule="atLeast"/>
      <w:jc w:val="left"/>
    </w:pPr>
    <w:rPr>
      <w:rFonts w:ascii="Meta Plus Normal" w:hAnsi="Meta Plus Normal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B335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ecqa.gov.au/sites/default/files/2020-09/Guide-to-the-NQF-September-202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ehearyou.acecqa.gov.au/2018/07/31/it-takes-a-village-to-raise-a-child-the-role-of-community-part-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dsafe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2DE16-0D5A-4526-B6D2-5D29623B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Excursion</vt:lpstr>
    </vt:vector>
  </TitlesOfParts>
  <Company>Toshiba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Excursion</dc:title>
  <dc:subject/>
  <dc:creator>Dr Brenda Abbey</dc:creator>
  <cp:keywords/>
  <dc:description/>
  <cp:lastModifiedBy>Tiana Novelli</cp:lastModifiedBy>
  <cp:revision>44</cp:revision>
  <cp:lastPrinted>2012-04-14T23:08:00Z</cp:lastPrinted>
  <dcterms:created xsi:type="dcterms:W3CDTF">2013-11-22T18:01:00Z</dcterms:created>
  <dcterms:modified xsi:type="dcterms:W3CDTF">2021-01-22T04:00:00Z</dcterms:modified>
</cp:coreProperties>
</file>